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8780" w14:textId="750AA068" w:rsidR="0096767D" w:rsidRPr="003279C7" w:rsidRDefault="0096767D" w:rsidP="003279C7">
      <w:pPr>
        <w:jc w:val="both"/>
        <w:outlineLvl w:val="0"/>
        <w:rPr>
          <w:rFonts w:ascii="Arial" w:hAnsi="Arial" w:cs="Arial"/>
          <w:b/>
          <w:sz w:val="26"/>
          <w:szCs w:val="26"/>
          <w:lang w:val="en-GB" w:eastAsia="bg-BG"/>
        </w:rPr>
      </w:pPr>
      <w:bookmarkStart w:id="1" w:name="_Toc67920329"/>
      <w:r w:rsidRPr="003279C7">
        <w:rPr>
          <w:rFonts w:ascii="Arial" w:hAnsi="Arial" w:cs="Arial"/>
          <w:b/>
          <w:sz w:val="26"/>
          <w:szCs w:val="26"/>
          <w:lang w:val="en-GB" w:eastAsia="bg-BG"/>
        </w:rPr>
        <w:t>CALL FOR APPLICTION</w:t>
      </w:r>
      <w:r w:rsidR="006D5155">
        <w:rPr>
          <w:rFonts w:ascii="Arial" w:hAnsi="Arial" w:cs="Arial"/>
          <w:b/>
          <w:sz w:val="26"/>
          <w:szCs w:val="26"/>
          <w:lang w:val="en-GB" w:eastAsia="bg-BG"/>
        </w:rPr>
        <w:t>S</w:t>
      </w:r>
      <w:r w:rsidRPr="003279C7">
        <w:rPr>
          <w:rFonts w:ascii="Arial" w:hAnsi="Arial" w:cs="Arial"/>
          <w:b/>
          <w:sz w:val="26"/>
          <w:szCs w:val="26"/>
          <w:lang w:val="en-GB" w:eastAsia="bg-BG"/>
        </w:rPr>
        <w:t xml:space="preserve"> FOR THE RECUIRMENT OF NON-KEY EXPERTS</w:t>
      </w:r>
      <w:bookmarkEnd w:id="1"/>
    </w:p>
    <w:p w14:paraId="790B1D14" w14:textId="77777777" w:rsidR="0096767D" w:rsidRPr="003279C7" w:rsidRDefault="0096767D" w:rsidP="003279C7">
      <w:pPr>
        <w:jc w:val="both"/>
        <w:rPr>
          <w:rFonts w:ascii="Arial" w:hAnsi="Arial" w:cs="Arial"/>
          <w:b/>
          <w:sz w:val="20"/>
          <w:szCs w:val="20"/>
          <w:lang w:eastAsia="bg-BG"/>
        </w:rPr>
      </w:pPr>
    </w:p>
    <w:p w14:paraId="7B47D21F" w14:textId="26ABDC29" w:rsidR="00D674C7" w:rsidRPr="003279C7" w:rsidRDefault="0096767D" w:rsidP="00D674C7">
      <w:pPr>
        <w:spacing w:before="240" w:after="240"/>
        <w:jc w:val="both"/>
        <w:rPr>
          <w:rFonts w:ascii="Arial" w:hAnsi="Arial" w:cs="Arial"/>
          <w:szCs w:val="22"/>
          <w:lang w:val="en-GB" w:eastAsia="fr-FR"/>
        </w:rPr>
      </w:pPr>
      <w:r w:rsidRPr="003279C7">
        <w:rPr>
          <w:rFonts w:ascii="Arial" w:hAnsi="Arial" w:cs="Arial"/>
          <w:szCs w:val="22"/>
          <w:lang w:val="en-GB" w:eastAsia="fr-FR"/>
        </w:rPr>
        <w:t>The EU funded project “</w:t>
      </w:r>
      <w:r w:rsidR="00D97B9E" w:rsidRPr="00D97B9E">
        <w:rPr>
          <w:rFonts w:ascii="Arial" w:hAnsi="Arial" w:cs="Arial"/>
          <w:szCs w:val="22"/>
          <w:lang w:val="en-GB" w:eastAsia="fr-FR"/>
        </w:rPr>
        <w:t>EU 4 Public Finance Management (PFM) in Montenegro (EU4PFM)</w:t>
      </w:r>
      <w:r w:rsidRPr="003279C7">
        <w:rPr>
          <w:rFonts w:ascii="Arial" w:hAnsi="Arial" w:cs="Arial"/>
          <w:szCs w:val="22"/>
          <w:lang w:val="en-GB" w:eastAsia="fr-FR"/>
        </w:rPr>
        <w:t xml:space="preserve">” is opening a </w:t>
      </w:r>
      <w:r w:rsidRPr="003279C7">
        <w:rPr>
          <w:rFonts w:ascii="Arial" w:hAnsi="Arial" w:cs="Arial"/>
          <w:b/>
          <w:szCs w:val="22"/>
          <w:lang w:val="en-GB" w:eastAsia="fr-FR"/>
        </w:rPr>
        <w:t>Call for Application</w:t>
      </w:r>
      <w:r w:rsidR="00F44FD8">
        <w:rPr>
          <w:rFonts w:ascii="Arial" w:hAnsi="Arial" w:cs="Arial"/>
          <w:b/>
          <w:szCs w:val="22"/>
          <w:lang w:val="en-GB" w:eastAsia="fr-FR"/>
        </w:rPr>
        <w:t>s</w:t>
      </w:r>
      <w:r w:rsidRPr="003279C7">
        <w:rPr>
          <w:rFonts w:ascii="Arial" w:hAnsi="Arial" w:cs="Arial"/>
          <w:b/>
          <w:szCs w:val="22"/>
          <w:lang w:val="en-GB" w:eastAsia="fr-FR"/>
        </w:rPr>
        <w:t xml:space="preserve"> </w:t>
      </w:r>
      <w:r w:rsidRPr="003279C7">
        <w:rPr>
          <w:rFonts w:ascii="Arial" w:hAnsi="Arial" w:cs="Arial"/>
          <w:szCs w:val="22"/>
          <w:lang w:val="en-GB" w:eastAsia="fr-FR"/>
        </w:rPr>
        <w:t xml:space="preserve">for the creation of a pool of experts for the employment of short-term expertise </w:t>
      </w:r>
      <w:r w:rsidR="00677A23" w:rsidRPr="003279C7">
        <w:rPr>
          <w:rFonts w:ascii="Arial" w:hAnsi="Arial" w:cs="Arial"/>
          <w:szCs w:val="22"/>
          <w:lang w:val="en-GB" w:eastAsia="fr-FR"/>
        </w:rPr>
        <w:t>during</w:t>
      </w:r>
      <w:r w:rsidRPr="003279C7">
        <w:rPr>
          <w:rFonts w:ascii="Arial" w:hAnsi="Arial" w:cs="Arial"/>
          <w:szCs w:val="22"/>
          <w:lang w:val="en-GB" w:eastAsia="fr-FR"/>
        </w:rPr>
        <w:t xml:space="preserve"> project implementation.</w:t>
      </w:r>
    </w:p>
    <w:p w14:paraId="2D7B9CEA" w14:textId="3B5DF3B0" w:rsidR="0096767D" w:rsidRPr="00D674C7" w:rsidRDefault="0015087F" w:rsidP="003279C7">
      <w:pPr>
        <w:spacing w:before="120"/>
        <w:jc w:val="both"/>
        <w:rPr>
          <w:rFonts w:ascii="Arial" w:hAnsi="Arial" w:cs="Arial"/>
          <w:b/>
          <w:sz w:val="24"/>
          <w:lang w:val="en-GB" w:eastAsia="fr-FR"/>
        </w:rPr>
      </w:pPr>
      <w:r w:rsidRPr="00D674C7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5817A3D" wp14:editId="2C1BAEF3">
                <wp:simplePos x="0" y="0"/>
                <wp:positionH relativeFrom="margin">
                  <wp:posOffset>-635</wp:posOffset>
                </wp:positionH>
                <wp:positionV relativeFrom="paragraph">
                  <wp:posOffset>-33655</wp:posOffset>
                </wp:positionV>
                <wp:extent cx="5777865" cy="228600"/>
                <wp:effectExtent l="0" t="0" r="13335" b="19050"/>
                <wp:wrapNone/>
                <wp:docPr id="6221362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228600"/>
                        </a:xfrm>
                        <a:prstGeom prst="rect">
                          <a:avLst/>
                        </a:prstGeom>
                        <a:solidFill>
                          <a:srgbClr val="EDF9F7"/>
                        </a:solidFill>
                        <a:ln w="19050">
                          <a:solidFill>
                            <a:srgbClr val="EDF9F7"/>
                          </a:solidFill>
                        </a:ln>
                      </wps:spPr>
                      <wps:txbx>
                        <w:txbxContent>
                          <w:p w14:paraId="751D90CE" w14:textId="77777777" w:rsidR="0015087F" w:rsidRDefault="0015087F" w:rsidP="00150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7A3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05pt;margin-top:-2.65pt;width:454.95pt;height:18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" fillcolor="#edf9f7" strokecolor="#edf9f7" strokeweight="1.5pt">
                <v:textbox>
                  <w:txbxContent>
                    <w:p w14:paraId="751D90CE" w14:textId="77777777" w:rsidR="0015087F" w:rsidRDefault="0015087F" w:rsidP="0015087F"/>
                  </w:txbxContent>
                </v:textbox>
                <w10:wrap anchorx="margin"/>
              </v:shape>
            </w:pict>
          </mc:Fallback>
        </mc:AlternateContent>
      </w:r>
      <w:r w:rsidR="0096767D" w:rsidRPr="00D674C7">
        <w:rPr>
          <w:rFonts w:ascii="Arial" w:hAnsi="Arial" w:cs="Arial"/>
          <w:b/>
          <w:sz w:val="24"/>
          <w:lang w:val="en-GB" w:eastAsia="fr-FR"/>
        </w:rPr>
        <w:t>Project context:</w:t>
      </w:r>
    </w:p>
    <w:p w14:paraId="7A3F986B" w14:textId="0D79F940" w:rsidR="0096767D" w:rsidRPr="00794DC5" w:rsidRDefault="0096767D" w:rsidP="003279C7">
      <w:pPr>
        <w:spacing w:before="240" w:after="120"/>
        <w:jc w:val="both"/>
        <w:rPr>
          <w:rFonts w:ascii="Arial" w:hAnsi="Arial" w:cs="Arial"/>
          <w:szCs w:val="22"/>
          <w:lang w:val="en-GB" w:eastAsia="bg-BG"/>
        </w:rPr>
      </w:pPr>
      <w:r w:rsidRPr="00794DC5">
        <w:rPr>
          <w:rFonts w:ascii="Arial" w:hAnsi="Arial" w:cs="Arial"/>
          <w:szCs w:val="22"/>
          <w:lang w:val="en-GB" w:eastAsia="bg-BG"/>
        </w:rPr>
        <w:t xml:space="preserve">The </w:t>
      </w:r>
      <w:r w:rsidRPr="00794DC5">
        <w:rPr>
          <w:rFonts w:ascii="Arial" w:hAnsi="Arial" w:cs="Arial"/>
          <w:b/>
          <w:szCs w:val="22"/>
          <w:lang w:val="en-GB" w:eastAsia="bg-BG"/>
        </w:rPr>
        <w:t xml:space="preserve">overall objective of the </w:t>
      </w:r>
      <w:r w:rsidR="003279C7" w:rsidRPr="00794DC5">
        <w:rPr>
          <w:rFonts w:ascii="Arial" w:hAnsi="Arial" w:cs="Arial"/>
          <w:b/>
          <w:szCs w:val="22"/>
          <w:lang w:val="en-GB" w:eastAsia="bg-BG"/>
        </w:rPr>
        <w:t>project</w:t>
      </w:r>
      <w:r w:rsidR="003279C7" w:rsidRPr="00794DC5">
        <w:rPr>
          <w:rFonts w:ascii="Arial" w:hAnsi="Arial" w:cs="Arial"/>
          <w:szCs w:val="22"/>
          <w:lang w:val="en-GB" w:eastAsia="bg-BG"/>
        </w:rPr>
        <w:t xml:space="preserve"> </w:t>
      </w:r>
      <w:r w:rsidR="00170AD4" w:rsidRPr="00794DC5">
        <w:rPr>
          <w:rFonts w:ascii="Arial" w:hAnsi="Arial" w:cs="Arial"/>
          <w:szCs w:val="22"/>
          <w:lang w:val="en-GB" w:eastAsia="bg-BG"/>
        </w:rPr>
        <w:t xml:space="preserve">is </w:t>
      </w:r>
      <w:r w:rsidR="00AE0819" w:rsidRPr="00794DC5">
        <w:rPr>
          <w:rFonts w:ascii="Arial" w:hAnsi="Arial" w:cs="Arial"/>
          <w:iCs/>
          <w:szCs w:val="22"/>
          <w:lang w:val="en-GB" w:eastAsia="bg-BG"/>
        </w:rPr>
        <w:t>to contribute to increased efficiency, effectiveness and transparency of the public finance management in Montenegro, in line with EU requirements.</w:t>
      </w:r>
    </w:p>
    <w:p w14:paraId="4D32D0CF" w14:textId="7328DCCD" w:rsidR="00F217B4" w:rsidRDefault="0096767D" w:rsidP="003279C7">
      <w:pPr>
        <w:spacing w:before="240" w:after="120"/>
        <w:jc w:val="both"/>
        <w:rPr>
          <w:rFonts w:ascii="Arial" w:hAnsi="Arial" w:cs="Arial"/>
          <w:szCs w:val="22"/>
          <w:lang w:eastAsia="bg-BG"/>
        </w:rPr>
      </w:pPr>
      <w:r w:rsidRPr="003279C7">
        <w:rPr>
          <w:rFonts w:ascii="Arial" w:hAnsi="Arial" w:cs="Arial"/>
          <w:szCs w:val="22"/>
          <w:lang w:val="en-GB" w:eastAsia="bg-BG"/>
        </w:rPr>
        <w:t xml:space="preserve">The </w:t>
      </w:r>
      <w:r w:rsidRPr="003279C7">
        <w:rPr>
          <w:rFonts w:ascii="Arial" w:hAnsi="Arial" w:cs="Arial"/>
          <w:b/>
          <w:szCs w:val="22"/>
          <w:lang w:val="en-GB" w:eastAsia="bg-BG"/>
        </w:rPr>
        <w:t>purpose</w:t>
      </w:r>
      <w:r w:rsidRPr="003279C7">
        <w:rPr>
          <w:rFonts w:ascii="Arial" w:hAnsi="Arial" w:cs="Arial"/>
          <w:szCs w:val="22"/>
          <w:lang w:val="en-GB" w:eastAsia="bg-BG"/>
        </w:rPr>
        <w:t xml:space="preserve"> of the contract is </w:t>
      </w:r>
      <w:r w:rsidR="001145A2" w:rsidRPr="00794DC5">
        <w:rPr>
          <w:rFonts w:ascii="Arial" w:hAnsi="Arial" w:cs="Arial"/>
          <w:szCs w:val="22"/>
          <w:lang w:eastAsia="bg-BG"/>
        </w:rPr>
        <w:t xml:space="preserve">to </w:t>
      </w:r>
      <w:r w:rsidR="00FC2840" w:rsidRPr="00794DC5">
        <w:rPr>
          <w:rFonts w:ascii="Arial" w:hAnsi="Arial" w:cs="Arial"/>
          <w:iCs/>
          <w:szCs w:val="22"/>
          <w:lang w:val="en-GB" w:eastAsia="bg-BG"/>
        </w:rPr>
        <w:t>enhance the overall effectiveness and integration of the PFM reform programme</w:t>
      </w:r>
      <w:r w:rsidR="00794DC5">
        <w:rPr>
          <w:rFonts w:ascii="Arial" w:hAnsi="Arial" w:cs="Arial"/>
          <w:iCs/>
          <w:szCs w:val="22"/>
          <w:lang w:val="en-GB" w:eastAsia="bg-BG"/>
        </w:rPr>
        <w:t xml:space="preserve"> </w:t>
      </w:r>
      <w:r w:rsidR="00794DC5" w:rsidRPr="00794DC5">
        <w:rPr>
          <w:rFonts w:ascii="Arial" w:hAnsi="Arial" w:cs="Arial"/>
          <w:iCs/>
          <w:szCs w:val="22"/>
          <w:lang w:val="en-GB" w:eastAsia="bg-BG"/>
        </w:rPr>
        <w:t>(RP)</w:t>
      </w:r>
      <w:r w:rsidR="00FC2840" w:rsidRPr="00794DC5">
        <w:rPr>
          <w:rFonts w:ascii="Arial" w:hAnsi="Arial" w:cs="Arial"/>
          <w:iCs/>
          <w:szCs w:val="22"/>
          <w:lang w:val="en-GB" w:eastAsia="bg-BG"/>
        </w:rPr>
        <w:t xml:space="preserve"> through improved management, strengthened fiscal framework and budget planning, and more effective financial control and audit systems</w:t>
      </w:r>
      <w:r w:rsidR="003279C7" w:rsidRPr="00794DC5">
        <w:rPr>
          <w:rFonts w:ascii="Arial" w:hAnsi="Arial" w:cs="Arial"/>
          <w:szCs w:val="22"/>
          <w:lang w:eastAsia="bg-BG"/>
        </w:rPr>
        <w:t>.</w:t>
      </w:r>
      <w:r w:rsidR="001145A2" w:rsidRPr="00794DC5">
        <w:rPr>
          <w:rFonts w:ascii="Arial" w:hAnsi="Arial" w:cs="Arial"/>
          <w:szCs w:val="22"/>
          <w:lang w:eastAsia="bg-BG"/>
        </w:rPr>
        <w:t xml:space="preserve"> </w:t>
      </w:r>
    </w:p>
    <w:p w14:paraId="2EDAACEA" w14:textId="77777777" w:rsidR="0015087F" w:rsidRDefault="0015087F" w:rsidP="003279C7">
      <w:pPr>
        <w:spacing w:before="240" w:after="120"/>
        <w:jc w:val="both"/>
        <w:rPr>
          <w:rFonts w:ascii="Arial" w:hAnsi="Arial" w:cs="Arial"/>
          <w:szCs w:val="22"/>
          <w:lang w:eastAsia="bg-BG"/>
        </w:rPr>
      </w:pPr>
    </w:p>
    <w:tbl>
      <w:tblPr>
        <w:tblStyle w:val="Table01greendefault"/>
        <w:tblW w:w="9154" w:type="dxa"/>
        <w:tblInd w:w="-20" w:type="dxa"/>
        <w:tblLook w:val="04A0" w:firstRow="1" w:lastRow="0" w:firstColumn="1" w:lastColumn="0" w:noHBand="0" w:noVBand="1"/>
      </w:tblPr>
      <w:tblGrid>
        <w:gridCol w:w="2562"/>
        <w:gridCol w:w="6592"/>
      </w:tblGrid>
      <w:tr w:rsidR="00923EF6" w14:paraId="6F1C668D" w14:textId="77777777" w:rsidTr="006B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</w:tcPr>
          <w:p w14:paraId="1A152F6C" w14:textId="35CC301E" w:rsidR="00923EF6" w:rsidRPr="005B42C0" w:rsidRDefault="00923EF6" w:rsidP="00DC4A08">
            <w:pPr>
              <w:rPr>
                <w:rFonts w:ascii="Arial" w:hAnsi="Arial" w:cs="Arial"/>
                <w:sz w:val="24"/>
                <w:lang w:val="en-GB"/>
              </w:rPr>
            </w:pPr>
            <w:r w:rsidRPr="005B42C0">
              <w:rPr>
                <w:rFonts w:ascii="Arial" w:hAnsi="Arial" w:cs="Arial"/>
                <w:sz w:val="24"/>
                <w:lang w:val="en-GB"/>
              </w:rPr>
              <w:t>COMponent</w:t>
            </w:r>
          </w:p>
        </w:tc>
        <w:tc>
          <w:tcPr>
            <w:tcW w:w="6592" w:type="dxa"/>
          </w:tcPr>
          <w:p w14:paraId="39C90047" w14:textId="232F647D" w:rsidR="00923EF6" w:rsidRPr="005B42C0" w:rsidRDefault="00D002CD" w:rsidP="00DC4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target </w:t>
            </w:r>
            <w:r w:rsidR="00923EF6" w:rsidRPr="005B42C0">
              <w:rPr>
                <w:rFonts w:ascii="Arial" w:hAnsi="Arial" w:cs="Arial"/>
                <w:sz w:val="24"/>
                <w:lang w:val="en-GB"/>
              </w:rPr>
              <w:t>result</w:t>
            </w:r>
          </w:p>
        </w:tc>
      </w:tr>
      <w:tr w:rsidR="00923EF6" w:rsidRPr="00923EF6" w14:paraId="709D810D" w14:textId="77777777" w:rsidTr="006B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2F97295B" w14:textId="26F6127C" w:rsidR="00923EF6" w:rsidRPr="006B2952" w:rsidRDefault="00923EF6" w:rsidP="00923EF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B2952">
              <w:rPr>
                <w:rFonts w:ascii="Arial" w:hAnsi="Arial" w:cs="Arial"/>
                <w:b/>
                <w:bCs/>
                <w:lang w:val="en-GB"/>
              </w:rPr>
              <w:t>Project Component 1:</w:t>
            </w:r>
          </w:p>
        </w:tc>
        <w:tc>
          <w:tcPr>
            <w:tcW w:w="6592" w:type="dxa"/>
          </w:tcPr>
          <w:p w14:paraId="551A64E5" w14:textId="07102078" w:rsidR="00923EF6" w:rsidRPr="00923EF6" w:rsidRDefault="003C0F56" w:rsidP="00923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C0F56">
              <w:rPr>
                <w:rFonts w:ascii="Arial" w:hAnsi="Arial" w:cs="Arial"/>
                <w:color w:val="000000"/>
                <w:szCs w:val="22"/>
                <w:lang w:val="en-GB"/>
              </w:rPr>
              <w:t>Management, implementation, reporting and communication of the PFM RP</w:t>
            </w:r>
            <w:r w:rsidR="00794DC5">
              <w:rPr>
                <w:rFonts w:ascii="Arial" w:hAnsi="Arial" w:cs="Arial"/>
                <w:color w:val="000000"/>
                <w:szCs w:val="22"/>
                <w:lang w:val="en-GB"/>
              </w:rPr>
              <w:t xml:space="preserve"> </w:t>
            </w:r>
            <w:r w:rsidRPr="003C0F56">
              <w:rPr>
                <w:rFonts w:ascii="Arial" w:hAnsi="Arial" w:cs="Arial"/>
                <w:color w:val="000000"/>
                <w:szCs w:val="22"/>
                <w:lang w:val="en-GB"/>
              </w:rPr>
              <w:t>is improved</w:t>
            </w:r>
            <w:r w:rsidR="00923EF6" w:rsidRPr="00923EF6">
              <w:rPr>
                <w:rFonts w:ascii="Arial" w:hAnsi="Arial" w:cs="Arial"/>
                <w:color w:val="000000"/>
                <w:szCs w:val="22"/>
                <w:lang w:val="en-GB"/>
              </w:rPr>
              <w:t>;</w:t>
            </w:r>
          </w:p>
        </w:tc>
      </w:tr>
      <w:tr w:rsidR="00923EF6" w:rsidRPr="00923EF6" w14:paraId="01264C1B" w14:textId="77777777" w:rsidTr="006B29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656CC416" w14:textId="0713A43F" w:rsidR="00923EF6" w:rsidRPr="006B2952" w:rsidRDefault="00923EF6" w:rsidP="003905A6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6B2952">
              <w:rPr>
                <w:rFonts w:ascii="Arial" w:hAnsi="Arial" w:cs="Arial"/>
                <w:b/>
                <w:bCs/>
                <w:lang w:val="en-GB"/>
              </w:rPr>
              <w:t>Project Component 2:</w:t>
            </w:r>
          </w:p>
        </w:tc>
        <w:tc>
          <w:tcPr>
            <w:tcW w:w="6592" w:type="dxa"/>
          </w:tcPr>
          <w:p w14:paraId="18AB5D48" w14:textId="427F8227" w:rsidR="00923EF6" w:rsidRPr="00923EF6" w:rsidRDefault="00385260" w:rsidP="003905A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385260">
              <w:rPr>
                <w:rFonts w:ascii="Arial" w:hAnsi="Arial" w:cs="Arial"/>
                <w:lang w:val="en-GB"/>
              </w:rPr>
              <w:t>Budget transparency strengthened, fiscal framework, budget planning and policy development are interconnected and strengthened</w:t>
            </w:r>
            <w:r w:rsidR="00923EF6" w:rsidRPr="00923EF6">
              <w:rPr>
                <w:rFonts w:ascii="Arial" w:hAnsi="Arial" w:cs="Arial"/>
                <w:lang w:val="en-GB"/>
              </w:rPr>
              <w:t>;</w:t>
            </w:r>
          </w:p>
        </w:tc>
      </w:tr>
      <w:tr w:rsidR="00923EF6" w:rsidRPr="00923EF6" w14:paraId="03641712" w14:textId="77777777" w:rsidTr="006B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35425D15" w14:textId="427F108B" w:rsidR="00923EF6" w:rsidRPr="006B2952" w:rsidRDefault="00923EF6" w:rsidP="00923EF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B2952">
              <w:rPr>
                <w:rFonts w:ascii="Arial" w:hAnsi="Arial" w:cs="Arial"/>
                <w:b/>
                <w:bCs/>
                <w:lang w:val="en-GB"/>
              </w:rPr>
              <w:t>Project Component 3:</w:t>
            </w:r>
          </w:p>
        </w:tc>
        <w:tc>
          <w:tcPr>
            <w:tcW w:w="6592" w:type="dxa"/>
          </w:tcPr>
          <w:p w14:paraId="4DF9CE17" w14:textId="32F9A162" w:rsidR="00923EF6" w:rsidRPr="00923EF6" w:rsidRDefault="002D4D00" w:rsidP="003905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4D00">
              <w:rPr>
                <w:rFonts w:ascii="Arial" w:hAnsi="Arial" w:cs="Arial"/>
                <w:lang w:val="en-GB"/>
              </w:rPr>
              <w:t>Systems of financial control and audit are strengthened and made more effective</w:t>
            </w:r>
            <w:r w:rsidR="00923EF6" w:rsidRPr="00923EF6"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0846D084" w14:textId="77777777" w:rsidR="0015087F" w:rsidRDefault="0015087F" w:rsidP="003279C7">
      <w:pPr>
        <w:spacing w:before="120" w:after="120"/>
        <w:jc w:val="both"/>
        <w:rPr>
          <w:rFonts w:ascii="Arial" w:hAnsi="Arial" w:cs="Arial"/>
          <w:iCs/>
          <w:szCs w:val="22"/>
          <w:lang w:val="en-GB" w:eastAsia="bg-BG"/>
        </w:rPr>
      </w:pPr>
    </w:p>
    <w:p w14:paraId="402F0471" w14:textId="276D0484" w:rsidR="0096767D" w:rsidRPr="003279C7" w:rsidRDefault="0096767D" w:rsidP="003279C7">
      <w:pPr>
        <w:spacing w:before="120" w:after="120"/>
        <w:jc w:val="both"/>
        <w:rPr>
          <w:rFonts w:ascii="Arial" w:hAnsi="Arial" w:cs="Arial"/>
          <w:iCs/>
          <w:szCs w:val="22"/>
          <w:lang w:val="en-GB" w:eastAsia="bg-BG"/>
        </w:rPr>
      </w:pPr>
      <w:r w:rsidRPr="003279C7">
        <w:rPr>
          <w:rFonts w:ascii="Arial" w:hAnsi="Arial" w:cs="Arial"/>
          <w:iCs/>
          <w:szCs w:val="22"/>
          <w:lang w:val="en-GB" w:eastAsia="bg-BG"/>
        </w:rPr>
        <w:t xml:space="preserve">The Contract has been awarded by the European Union, represented by the Delegation of the European Union to </w:t>
      </w:r>
      <w:r w:rsidR="00F50ABD">
        <w:rPr>
          <w:rFonts w:ascii="Arial" w:hAnsi="Arial" w:cs="Arial"/>
          <w:iCs/>
          <w:szCs w:val="22"/>
          <w:lang w:val="en-GB" w:eastAsia="bg-BG"/>
        </w:rPr>
        <w:t>Montenegro</w:t>
      </w:r>
      <w:r w:rsidRPr="003279C7">
        <w:rPr>
          <w:rFonts w:ascii="Arial" w:hAnsi="Arial" w:cs="Arial"/>
          <w:iCs/>
          <w:szCs w:val="22"/>
          <w:lang w:val="en-GB" w:eastAsia="bg-BG"/>
        </w:rPr>
        <w:t xml:space="preserve"> (Contracting Authority of the Project), on behalf of and for the account of </w:t>
      </w:r>
      <w:r w:rsidR="00F50ABD">
        <w:rPr>
          <w:rFonts w:ascii="Arial" w:hAnsi="Arial" w:cs="Arial"/>
          <w:iCs/>
          <w:szCs w:val="22"/>
          <w:lang w:val="en-GB" w:eastAsia="bg-BG"/>
        </w:rPr>
        <w:t>Montenegro</w:t>
      </w:r>
      <w:r w:rsidRPr="003279C7">
        <w:rPr>
          <w:rFonts w:ascii="Arial" w:hAnsi="Arial" w:cs="Arial"/>
          <w:iCs/>
          <w:szCs w:val="22"/>
          <w:lang w:val="en-GB" w:eastAsia="bg-BG"/>
        </w:rPr>
        <w:t xml:space="preserve"> as beneficiary country to the consortium led by GOPA</w:t>
      </w:r>
      <w:r w:rsidR="000614F6">
        <w:rPr>
          <w:rFonts w:ascii="Arial" w:hAnsi="Arial" w:cs="Arial"/>
          <w:iCs/>
          <w:szCs w:val="22"/>
          <w:lang w:val="en-GB" w:eastAsia="bg-BG"/>
        </w:rPr>
        <w:t xml:space="preserve"> </w:t>
      </w:r>
      <w:r w:rsidR="00323E8D" w:rsidRPr="003279C7">
        <w:rPr>
          <w:rFonts w:ascii="Arial" w:hAnsi="Arial" w:cs="Arial"/>
          <w:iCs/>
          <w:szCs w:val="22"/>
          <w:lang w:val="en-GB" w:eastAsia="bg-BG"/>
        </w:rPr>
        <w:t xml:space="preserve">Worldwide </w:t>
      </w:r>
      <w:r w:rsidRPr="003279C7">
        <w:rPr>
          <w:rFonts w:ascii="Arial" w:hAnsi="Arial" w:cs="Arial"/>
          <w:iCs/>
          <w:szCs w:val="22"/>
          <w:lang w:val="en-GB" w:eastAsia="bg-BG"/>
        </w:rPr>
        <w:t>Consultants with its partner</w:t>
      </w:r>
      <w:r w:rsidR="00F50ABD">
        <w:rPr>
          <w:rFonts w:ascii="Arial" w:hAnsi="Arial" w:cs="Arial"/>
          <w:iCs/>
          <w:szCs w:val="22"/>
          <w:lang w:val="en-GB" w:eastAsia="bg-BG"/>
        </w:rPr>
        <w:t xml:space="preserve"> </w:t>
      </w:r>
      <w:r w:rsidR="00877791">
        <w:rPr>
          <w:rFonts w:ascii="Arial" w:hAnsi="Arial" w:cs="Arial"/>
          <w:iCs/>
          <w:szCs w:val="22"/>
          <w:lang w:val="en-GB" w:eastAsia="bg-BG"/>
        </w:rPr>
        <w:t>GOPA PACE</w:t>
      </w:r>
      <w:r w:rsidRPr="003279C7">
        <w:rPr>
          <w:rFonts w:ascii="Arial" w:hAnsi="Arial" w:cs="Arial"/>
          <w:iCs/>
          <w:szCs w:val="22"/>
          <w:lang w:val="en-GB" w:eastAsia="bg-BG"/>
        </w:rPr>
        <w:t>.</w:t>
      </w:r>
    </w:p>
    <w:p w14:paraId="6D1139F1" w14:textId="72D942C6" w:rsidR="009E1369" w:rsidRPr="003279C7" w:rsidRDefault="009E1369" w:rsidP="003279C7">
      <w:pPr>
        <w:spacing w:before="120" w:after="120"/>
        <w:jc w:val="both"/>
        <w:rPr>
          <w:rFonts w:ascii="Arial" w:hAnsi="Arial" w:cs="Arial"/>
          <w:iCs/>
          <w:szCs w:val="22"/>
          <w:lang w:val="en-GB" w:eastAsia="bg-BG"/>
        </w:rPr>
      </w:pPr>
      <w:r w:rsidRPr="003279C7">
        <w:rPr>
          <w:rFonts w:ascii="Arial" w:hAnsi="Arial" w:cs="Arial"/>
          <w:iCs/>
          <w:szCs w:val="22"/>
          <w:lang w:val="en-GB" w:eastAsia="bg-BG"/>
        </w:rPr>
        <w:t xml:space="preserve">Implementation </w:t>
      </w:r>
      <w:r w:rsidRPr="00F8667C">
        <w:rPr>
          <w:rFonts w:ascii="Arial" w:hAnsi="Arial" w:cs="Arial"/>
          <w:b/>
          <w:bCs/>
          <w:iCs/>
          <w:szCs w:val="22"/>
          <w:lang w:val="en-GB" w:eastAsia="bg-BG"/>
        </w:rPr>
        <w:t>started in</w:t>
      </w:r>
      <w:r w:rsidRPr="003279C7">
        <w:rPr>
          <w:rFonts w:ascii="Arial" w:hAnsi="Arial" w:cs="Arial"/>
          <w:iCs/>
          <w:szCs w:val="22"/>
          <w:lang w:val="en-GB" w:eastAsia="bg-BG"/>
        </w:rPr>
        <w:t xml:space="preserve"> </w:t>
      </w:r>
      <w:r w:rsidR="00D77D8E">
        <w:rPr>
          <w:rFonts w:ascii="Arial" w:hAnsi="Arial" w:cs="Arial"/>
          <w:b/>
          <w:bCs/>
          <w:iCs/>
          <w:szCs w:val="22"/>
          <w:lang w:val="en-GB" w:eastAsia="bg-BG"/>
        </w:rPr>
        <w:t>November</w:t>
      </w:r>
      <w:r w:rsidRPr="00F8667C">
        <w:rPr>
          <w:rFonts w:ascii="Arial" w:hAnsi="Arial" w:cs="Arial"/>
          <w:b/>
          <w:bCs/>
          <w:iCs/>
          <w:szCs w:val="22"/>
          <w:lang w:val="en-GB" w:eastAsia="bg-BG"/>
        </w:rPr>
        <w:t xml:space="preserve"> 20</w:t>
      </w:r>
      <w:r w:rsidR="00323E8D" w:rsidRPr="00F8667C">
        <w:rPr>
          <w:rFonts w:ascii="Arial" w:hAnsi="Arial" w:cs="Arial"/>
          <w:b/>
          <w:bCs/>
          <w:iCs/>
          <w:szCs w:val="22"/>
          <w:lang w:val="en-GB" w:eastAsia="bg-BG"/>
        </w:rPr>
        <w:t>2</w:t>
      </w:r>
      <w:r w:rsidR="00D77D8E">
        <w:rPr>
          <w:rFonts w:ascii="Arial" w:hAnsi="Arial" w:cs="Arial"/>
          <w:b/>
          <w:bCs/>
          <w:iCs/>
          <w:szCs w:val="22"/>
          <w:lang w:val="en-GB" w:eastAsia="bg-BG"/>
        </w:rPr>
        <w:t>4</w:t>
      </w:r>
      <w:r w:rsidRPr="003279C7">
        <w:rPr>
          <w:rFonts w:ascii="Arial" w:hAnsi="Arial" w:cs="Arial"/>
          <w:iCs/>
          <w:szCs w:val="22"/>
          <w:lang w:val="en-GB" w:eastAsia="bg-BG"/>
        </w:rPr>
        <w:t xml:space="preserve"> and will </w:t>
      </w:r>
      <w:r w:rsidRPr="00F8667C">
        <w:rPr>
          <w:rFonts w:ascii="Arial" w:hAnsi="Arial" w:cs="Arial"/>
          <w:b/>
          <w:bCs/>
          <w:iCs/>
          <w:szCs w:val="22"/>
          <w:lang w:val="en-GB" w:eastAsia="bg-BG"/>
        </w:rPr>
        <w:t>last until</w:t>
      </w:r>
      <w:r w:rsidRPr="003279C7">
        <w:rPr>
          <w:rFonts w:ascii="Arial" w:hAnsi="Arial" w:cs="Arial"/>
          <w:iCs/>
          <w:szCs w:val="22"/>
          <w:lang w:val="en-GB" w:eastAsia="bg-BG"/>
        </w:rPr>
        <w:t xml:space="preserve"> </w:t>
      </w:r>
      <w:r w:rsidR="00D77D8E" w:rsidRPr="00D77D8E">
        <w:rPr>
          <w:rFonts w:ascii="Arial" w:hAnsi="Arial" w:cs="Arial"/>
          <w:b/>
          <w:bCs/>
          <w:iCs/>
          <w:szCs w:val="22"/>
          <w:lang w:val="en-GB" w:eastAsia="bg-BG"/>
        </w:rPr>
        <w:t>September</w:t>
      </w:r>
      <w:r w:rsidRPr="00F8667C">
        <w:rPr>
          <w:rFonts w:ascii="Arial" w:hAnsi="Arial" w:cs="Arial"/>
          <w:b/>
          <w:bCs/>
          <w:iCs/>
          <w:szCs w:val="22"/>
          <w:lang w:val="en-GB" w:eastAsia="bg-BG"/>
        </w:rPr>
        <w:t xml:space="preserve"> 202</w:t>
      </w:r>
      <w:r w:rsidR="00323E8D" w:rsidRPr="00F8667C">
        <w:rPr>
          <w:rFonts w:ascii="Arial" w:hAnsi="Arial" w:cs="Arial"/>
          <w:b/>
          <w:bCs/>
          <w:iCs/>
          <w:szCs w:val="22"/>
          <w:lang w:val="en-GB" w:eastAsia="bg-BG"/>
        </w:rPr>
        <w:t>7</w:t>
      </w:r>
      <w:r w:rsidRPr="003279C7">
        <w:rPr>
          <w:rFonts w:ascii="Arial" w:hAnsi="Arial" w:cs="Arial"/>
          <w:iCs/>
          <w:szCs w:val="22"/>
          <w:lang w:val="en-GB" w:eastAsia="bg-BG"/>
        </w:rPr>
        <w:t>.</w:t>
      </w:r>
    </w:p>
    <w:p w14:paraId="7B64597C" w14:textId="0A7454CC" w:rsidR="004451D1" w:rsidRPr="003279C7" w:rsidRDefault="0096767D" w:rsidP="00285496">
      <w:pPr>
        <w:jc w:val="both"/>
        <w:rPr>
          <w:rFonts w:ascii="Arial" w:hAnsi="Arial" w:cs="Arial"/>
          <w:b/>
          <w:szCs w:val="22"/>
          <w:lang w:val="en-GB" w:eastAsia="fr-FR"/>
        </w:rPr>
      </w:pPr>
      <w:r w:rsidRPr="003279C7">
        <w:rPr>
          <w:rFonts w:ascii="Arial" w:hAnsi="Arial" w:cs="Arial"/>
          <w:iCs/>
          <w:sz w:val="20"/>
          <w:szCs w:val="20"/>
          <w:lang w:val="en-GB" w:eastAsia="bg-BG"/>
        </w:rPr>
        <w:br w:type="page"/>
      </w:r>
      <w:r w:rsidR="00F678E3" w:rsidRPr="00BB21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DA08F0" wp14:editId="0172C737">
                <wp:simplePos x="0" y="0"/>
                <wp:positionH relativeFrom="margin">
                  <wp:align>right</wp:align>
                </wp:positionH>
                <wp:positionV relativeFrom="paragraph">
                  <wp:posOffset>-110418</wp:posOffset>
                </wp:positionV>
                <wp:extent cx="5777865" cy="1777041"/>
                <wp:effectExtent l="0" t="0" r="0" b="0"/>
                <wp:wrapNone/>
                <wp:docPr id="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777041"/>
                        </a:xfrm>
                        <a:prstGeom prst="rect">
                          <a:avLst/>
                        </a:prstGeom>
                        <a:solidFill>
                          <a:srgbClr val="EDF9F7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E2720BE" w14:textId="77777777" w:rsidR="00F30DC1" w:rsidRDefault="00F30DC1" w:rsidP="00CC60F6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02187A58" w14:textId="77777777" w:rsidR="002026B6" w:rsidRPr="00F30DC1" w:rsidRDefault="002026B6" w:rsidP="00CC60F6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08F0" id="Textfeld 1" o:spid="_x0000_s1027" type="#_x0000_t202" style="position:absolute;left:0;text-align:left;margin-left:403.75pt;margin-top:-8.7pt;width:454.95pt;height:139.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" fillcolor="#edf9f7" stroked="f" strokeweight="1.5pt">
                <v:textbox>
                  <w:txbxContent>
                    <w:p w14:paraId="6E2720BE" w14:textId="77777777" w:rsidR="00F30DC1" w:rsidRDefault="00F30DC1" w:rsidP="00CC60F6">
                      <w:pPr>
                        <w:rPr>
                          <w:lang w:val="de-DE"/>
                        </w:rPr>
                      </w:pPr>
                    </w:p>
                    <w:p w14:paraId="02187A58" w14:textId="77777777" w:rsidR="002026B6" w:rsidRPr="00F30DC1" w:rsidRDefault="002026B6" w:rsidP="00CC60F6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1D1" w:rsidRPr="003279C7">
        <w:rPr>
          <w:rFonts w:ascii="Arial" w:hAnsi="Arial" w:cs="Arial"/>
          <w:b/>
          <w:szCs w:val="22"/>
          <w:lang w:val="en-GB" w:eastAsia="fr-FR"/>
        </w:rPr>
        <w:t>The consortium intends to recruit experts in the following fields of expertise:</w:t>
      </w:r>
    </w:p>
    <w:p w14:paraId="140E6E24" w14:textId="77777777" w:rsidR="001E406D" w:rsidRPr="004F065D" w:rsidRDefault="00D6647C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</w:rPr>
        <w:t>Strategic Planning</w:t>
      </w:r>
      <w:r w:rsidR="001E406D" w:rsidRPr="004F065D">
        <w:rPr>
          <w:rFonts w:ascii="Arial" w:hAnsi="Arial" w:cs="Arial"/>
        </w:rPr>
        <w:t xml:space="preserve">, Reporting &amp; Monitoring </w:t>
      </w:r>
    </w:p>
    <w:p w14:paraId="0040AC83" w14:textId="2C6BAFB6" w:rsidR="00037C7E" w:rsidRPr="004F065D" w:rsidRDefault="001E406D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>Policy Development</w:t>
      </w:r>
      <w:r w:rsidR="00085F83" w:rsidRPr="004F065D">
        <w:rPr>
          <w:rFonts w:ascii="Arial" w:hAnsi="Arial" w:cs="Arial"/>
          <w:iCs/>
        </w:rPr>
        <w:t xml:space="preserve"> </w:t>
      </w:r>
      <w:r w:rsidR="00121702" w:rsidRPr="004F065D">
        <w:rPr>
          <w:rFonts w:ascii="Arial" w:hAnsi="Arial" w:cs="Arial"/>
          <w:iCs/>
        </w:rPr>
        <w:t>&amp;</w:t>
      </w:r>
      <w:r w:rsidR="00085F83" w:rsidRPr="004F065D">
        <w:rPr>
          <w:rFonts w:ascii="Arial" w:hAnsi="Arial" w:cs="Arial"/>
          <w:iCs/>
        </w:rPr>
        <w:t xml:space="preserve"> Regulatory Reform</w:t>
      </w:r>
    </w:p>
    <w:p w14:paraId="4C26C2FB" w14:textId="5480ECC6" w:rsidR="00037C7E" w:rsidRPr="004F065D" w:rsidRDefault="00085F83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>Public Finance Management</w:t>
      </w:r>
      <w:r w:rsidR="00037C7E" w:rsidRPr="004F065D">
        <w:rPr>
          <w:rFonts w:ascii="Arial" w:hAnsi="Arial" w:cs="Arial"/>
          <w:iCs/>
        </w:rPr>
        <w:t xml:space="preserve"> &amp; </w:t>
      </w:r>
      <w:r w:rsidRPr="004F065D">
        <w:rPr>
          <w:rFonts w:ascii="Arial" w:hAnsi="Arial" w:cs="Arial"/>
          <w:iCs/>
        </w:rPr>
        <w:t>Budgeting</w:t>
      </w:r>
    </w:p>
    <w:p w14:paraId="0612E32B" w14:textId="79BFA1F4" w:rsidR="00037C7E" w:rsidRPr="004F065D" w:rsidRDefault="00082925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>Managerial Accountability &amp; Human Resource Management</w:t>
      </w:r>
    </w:p>
    <w:p w14:paraId="5D6A6789" w14:textId="4B3F19F7" w:rsidR="000C471E" w:rsidRPr="004F065D" w:rsidRDefault="000224DA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>Internal &amp; External Audit</w:t>
      </w:r>
      <w:r w:rsidR="001A0C43">
        <w:rPr>
          <w:rFonts w:ascii="Arial" w:hAnsi="Arial" w:cs="Arial"/>
          <w:iCs/>
        </w:rPr>
        <w:t>ing</w:t>
      </w:r>
      <w:r w:rsidR="009D4B5A">
        <w:rPr>
          <w:rFonts w:ascii="Arial" w:hAnsi="Arial" w:cs="Arial"/>
          <w:iCs/>
        </w:rPr>
        <w:t xml:space="preserve">, </w:t>
      </w:r>
      <w:r w:rsidRPr="004F065D">
        <w:rPr>
          <w:rFonts w:ascii="Arial" w:hAnsi="Arial" w:cs="Arial"/>
          <w:iCs/>
        </w:rPr>
        <w:t>Financial Control</w:t>
      </w:r>
    </w:p>
    <w:p w14:paraId="596499FB" w14:textId="48D8D693" w:rsidR="00037C7E" w:rsidRPr="004F065D" w:rsidRDefault="000C471E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>IT &amp; Digitalisation of Public Administration</w:t>
      </w:r>
    </w:p>
    <w:p w14:paraId="03741638" w14:textId="2FC7D8C3" w:rsidR="00037C7E" w:rsidRPr="004F065D" w:rsidRDefault="00CF5B8B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 xml:space="preserve">Communications &amp; Visibility </w:t>
      </w:r>
    </w:p>
    <w:p w14:paraId="17850244" w14:textId="1D494D18" w:rsidR="00037C7E" w:rsidRPr="004F065D" w:rsidRDefault="004A5F61" w:rsidP="00037C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</w:rPr>
      </w:pPr>
      <w:r w:rsidRPr="004F065D">
        <w:rPr>
          <w:rFonts w:ascii="Arial" w:hAnsi="Arial" w:cs="Arial"/>
          <w:iCs/>
        </w:rPr>
        <w:t xml:space="preserve">Organisational Development &amp; </w:t>
      </w:r>
      <w:r w:rsidR="00EA6176" w:rsidRPr="004F065D">
        <w:rPr>
          <w:rFonts w:ascii="Arial" w:hAnsi="Arial" w:cs="Arial"/>
          <w:iCs/>
        </w:rPr>
        <w:t xml:space="preserve">Capacity </w:t>
      </w:r>
      <w:r w:rsidRPr="004F065D">
        <w:rPr>
          <w:rFonts w:ascii="Arial" w:hAnsi="Arial" w:cs="Arial"/>
          <w:iCs/>
        </w:rPr>
        <w:t>Building</w:t>
      </w:r>
    </w:p>
    <w:p w14:paraId="2871DCA9" w14:textId="77777777" w:rsidR="007845FC" w:rsidRDefault="007845FC" w:rsidP="00037C7E">
      <w:pPr>
        <w:jc w:val="both"/>
        <w:rPr>
          <w:rFonts w:ascii="Arial" w:hAnsi="Arial" w:cs="Arial"/>
          <w:b/>
          <w:bCs/>
        </w:rPr>
      </w:pPr>
    </w:p>
    <w:p w14:paraId="4CB0E5C7" w14:textId="1469586C" w:rsidR="004451D1" w:rsidRPr="00037C7E" w:rsidRDefault="004451D1" w:rsidP="00037C7E">
      <w:pPr>
        <w:jc w:val="both"/>
        <w:rPr>
          <w:rFonts w:ascii="Arial" w:hAnsi="Arial" w:cs="Arial"/>
        </w:rPr>
      </w:pPr>
      <w:r w:rsidRPr="00037C7E">
        <w:rPr>
          <w:rFonts w:ascii="Arial" w:hAnsi="Arial" w:cs="Arial"/>
          <w:b/>
          <w:bCs/>
        </w:rPr>
        <w:t>Minimum Requirements for Senior Experts (All Positions):</w:t>
      </w:r>
    </w:p>
    <w:p w14:paraId="396BDA10" w14:textId="34AB0BF9" w:rsidR="004451D1" w:rsidRPr="003279C7" w:rsidRDefault="004451D1" w:rsidP="003279C7">
      <w:pPr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 xml:space="preserve">A relevant </w:t>
      </w:r>
      <w:r w:rsidR="007808EB">
        <w:rPr>
          <w:rFonts w:ascii="Arial" w:hAnsi="Arial" w:cs="Arial"/>
          <w:lang w:val="en-GB"/>
        </w:rPr>
        <w:t>u</w:t>
      </w:r>
      <w:r w:rsidRPr="003279C7">
        <w:rPr>
          <w:rFonts w:ascii="Arial" w:hAnsi="Arial" w:cs="Arial"/>
          <w:lang w:val="en-GB"/>
        </w:rPr>
        <w:t xml:space="preserve">niversity degree, or equivalent </w:t>
      </w:r>
      <w:r w:rsidR="008E7A8D">
        <w:rPr>
          <w:rFonts w:ascii="Arial" w:hAnsi="Arial" w:cs="Arial"/>
          <w:lang w:val="en-GB"/>
        </w:rPr>
        <w:t>twelve (</w:t>
      </w:r>
      <w:r w:rsidRPr="003279C7">
        <w:rPr>
          <w:rFonts w:ascii="Arial" w:hAnsi="Arial" w:cs="Arial"/>
          <w:lang w:val="en-GB"/>
        </w:rPr>
        <w:t>12</w:t>
      </w:r>
      <w:r w:rsidR="008E7A8D">
        <w:rPr>
          <w:rFonts w:ascii="Arial" w:hAnsi="Arial" w:cs="Arial"/>
          <w:lang w:val="en-GB"/>
        </w:rPr>
        <w:t>)</w:t>
      </w:r>
      <w:r w:rsidRPr="003279C7">
        <w:rPr>
          <w:rFonts w:ascii="Arial" w:hAnsi="Arial" w:cs="Arial"/>
          <w:lang w:val="en-GB"/>
        </w:rPr>
        <w:t xml:space="preserve"> years of professional experience</w:t>
      </w:r>
      <w:r w:rsidR="00F30DC1">
        <w:rPr>
          <w:rFonts w:ascii="Arial" w:hAnsi="Arial" w:cs="Arial"/>
          <w:lang w:val="en-GB"/>
        </w:rPr>
        <w:t>;</w:t>
      </w:r>
    </w:p>
    <w:p w14:paraId="79995853" w14:textId="70E600C0" w:rsidR="004451D1" w:rsidRDefault="004451D1" w:rsidP="003279C7">
      <w:pPr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 xml:space="preserve">At least </w:t>
      </w:r>
      <w:r w:rsidR="008D1BA6">
        <w:rPr>
          <w:rFonts w:ascii="Arial" w:hAnsi="Arial" w:cs="Arial"/>
          <w:lang w:val="en-GB"/>
        </w:rPr>
        <w:t>five</w:t>
      </w:r>
      <w:r w:rsidRPr="003279C7">
        <w:rPr>
          <w:rFonts w:ascii="Arial" w:hAnsi="Arial" w:cs="Arial"/>
          <w:lang w:val="en-GB"/>
        </w:rPr>
        <w:t xml:space="preserve"> (</w:t>
      </w:r>
      <w:r w:rsidR="008D1BA6">
        <w:rPr>
          <w:rFonts w:ascii="Arial" w:hAnsi="Arial" w:cs="Arial"/>
          <w:lang w:val="en-GB"/>
        </w:rPr>
        <w:t>5</w:t>
      </w:r>
      <w:r w:rsidRPr="003279C7">
        <w:rPr>
          <w:rFonts w:ascii="Arial" w:hAnsi="Arial" w:cs="Arial"/>
          <w:lang w:val="en-GB"/>
        </w:rPr>
        <w:t>) years</w:t>
      </w:r>
      <w:r w:rsidR="008D1BA6">
        <w:rPr>
          <w:rFonts w:ascii="Arial" w:hAnsi="Arial" w:cs="Arial"/>
          <w:lang w:val="en-GB"/>
        </w:rPr>
        <w:t xml:space="preserve">, preferably seven (7) years, </w:t>
      </w:r>
      <w:r w:rsidRPr="003279C7">
        <w:rPr>
          <w:rFonts w:ascii="Arial" w:hAnsi="Arial" w:cs="Arial"/>
          <w:lang w:val="en-GB"/>
        </w:rPr>
        <w:t xml:space="preserve">of professional experience in their </w:t>
      </w:r>
      <w:r w:rsidR="001911E3">
        <w:rPr>
          <w:rFonts w:ascii="Arial" w:hAnsi="Arial" w:cs="Arial"/>
          <w:lang w:val="en-GB"/>
        </w:rPr>
        <w:t xml:space="preserve">relevant </w:t>
      </w:r>
      <w:r w:rsidRPr="003279C7">
        <w:rPr>
          <w:rFonts w:ascii="Arial" w:hAnsi="Arial" w:cs="Arial"/>
          <w:lang w:val="en-GB"/>
        </w:rPr>
        <w:t>area of expertise</w:t>
      </w:r>
      <w:r w:rsidR="00F30DC1">
        <w:rPr>
          <w:rFonts w:ascii="Arial" w:hAnsi="Arial" w:cs="Arial"/>
          <w:lang w:val="en-GB"/>
        </w:rPr>
        <w:t>;</w:t>
      </w:r>
    </w:p>
    <w:p w14:paraId="5E275267" w14:textId="23D1BD5D" w:rsidR="00F30DC1" w:rsidRPr="008D1BA6" w:rsidRDefault="00371DAB" w:rsidP="00153F8A">
      <w:pPr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8D1BA6">
        <w:rPr>
          <w:rFonts w:ascii="Arial" w:hAnsi="Arial" w:cs="Arial"/>
        </w:rPr>
        <w:t xml:space="preserve">Proven experience </w:t>
      </w:r>
      <w:r w:rsidR="00CA791D" w:rsidRPr="008D1BA6">
        <w:rPr>
          <w:rFonts w:ascii="Arial" w:hAnsi="Arial" w:cs="Arial"/>
        </w:rPr>
        <w:t xml:space="preserve">in </w:t>
      </w:r>
      <w:r w:rsidRPr="008D1BA6">
        <w:rPr>
          <w:rFonts w:ascii="Arial" w:hAnsi="Arial" w:cs="Arial"/>
        </w:rPr>
        <w:t xml:space="preserve">public finance management </w:t>
      </w:r>
      <w:r w:rsidR="006A7DF7" w:rsidRPr="008D1BA6">
        <w:rPr>
          <w:rFonts w:ascii="Arial" w:hAnsi="Arial" w:cs="Arial"/>
        </w:rPr>
        <w:t xml:space="preserve">and/or public sector reform </w:t>
      </w:r>
      <w:r w:rsidRPr="008D1BA6">
        <w:rPr>
          <w:rFonts w:ascii="Arial" w:hAnsi="Arial" w:cs="Arial"/>
        </w:rPr>
        <w:t xml:space="preserve">in Montenegro or </w:t>
      </w:r>
      <w:r w:rsidR="003A2F1C" w:rsidRPr="008D1BA6">
        <w:rPr>
          <w:rFonts w:ascii="Arial" w:hAnsi="Arial" w:cs="Arial"/>
        </w:rPr>
        <w:t>similar</w:t>
      </w:r>
      <w:r w:rsidRPr="008D1BA6">
        <w:rPr>
          <w:rFonts w:ascii="Arial" w:hAnsi="Arial" w:cs="Arial"/>
        </w:rPr>
        <w:t xml:space="preserve"> country contexts;</w:t>
      </w:r>
    </w:p>
    <w:p w14:paraId="321B3508" w14:textId="20A9FAF8" w:rsidR="00F30DC1" w:rsidRPr="008D1BA6" w:rsidRDefault="00340C53" w:rsidP="003279C7">
      <w:pPr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8D1BA6">
        <w:rPr>
          <w:rFonts w:ascii="Arial" w:hAnsi="Arial" w:cs="Arial"/>
        </w:rPr>
        <w:t>Strong analytical, communication, and reporting skills;</w:t>
      </w:r>
    </w:p>
    <w:p w14:paraId="0ADE510E" w14:textId="398DD74F" w:rsidR="004451D1" w:rsidRDefault="004451D1" w:rsidP="003279C7">
      <w:pPr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>Fluency in written and spoken English</w:t>
      </w:r>
      <w:r w:rsidR="002222F7" w:rsidRPr="002222F7">
        <w:rPr>
          <w:rFonts w:ascii="Arial" w:hAnsi="Arial" w:cs="Arial"/>
          <w:lang w:val="en-GB"/>
        </w:rPr>
        <w:t xml:space="preserve"> and knowledge of </w:t>
      </w:r>
      <w:r w:rsidR="00F30DC1">
        <w:rPr>
          <w:rFonts w:ascii="Arial" w:hAnsi="Arial" w:cs="Arial"/>
          <w:lang w:val="en-GB"/>
        </w:rPr>
        <w:t>Montenegrin</w:t>
      </w:r>
      <w:r w:rsidRPr="003279C7">
        <w:rPr>
          <w:rFonts w:ascii="Arial" w:hAnsi="Arial" w:cs="Arial"/>
          <w:lang w:val="en-GB"/>
        </w:rPr>
        <w:t>; good communication and reporting skills.</w:t>
      </w:r>
    </w:p>
    <w:p w14:paraId="5CAFF7F5" w14:textId="77777777" w:rsidR="003279C7" w:rsidRPr="003279C7" w:rsidRDefault="003279C7" w:rsidP="003279C7">
      <w:pPr>
        <w:ind w:left="720"/>
        <w:jc w:val="both"/>
        <w:rPr>
          <w:rFonts w:ascii="Arial" w:hAnsi="Arial" w:cs="Arial"/>
          <w:lang w:val="en-GB"/>
        </w:rPr>
      </w:pPr>
    </w:p>
    <w:p w14:paraId="0DD844F4" w14:textId="77777777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b/>
          <w:bCs/>
          <w:lang w:val="en-GB"/>
        </w:rPr>
        <w:t>Minimum Requirements for Junior Experts (All Positions):</w:t>
      </w:r>
    </w:p>
    <w:p w14:paraId="3CDA0754" w14:textId="2FF2CFC0" w:rsidR="004451D1" w:rsidRPr="003279C7" w:rsidRDefault="004451D1" w:rsidP="003279C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 xml:space="preserve">A relevant </w:t>
      </w:r>
      <w:r w:rsidR="007808EB">
        <w:rPr>
          <w:rFonts w:ascii="Arial" w:hAnsi="Arial" w:cs="Arial"/>
          <w:lang w:val="en-GB"/>
        </w:rPr>
        <w:t>u</w:t>
      </w:r>
      <w:r w:rsidRPr="003279C7">
        <w:rPr>
          <w:rFonts w:ascii="Arial" w:hAnsi="Arial" w:cs="Arial"/>
          <w:lang w:val="en-GB"/>
        </w:rPr>
        <w:t xml:space="preserve">niversity degree, or equivalent </w:t>
      </w:r>
      <w:r w:rsidR="008E7A8D">
        <w:rPr>
          <w:rFonts w:ascii="Arial" w:hAnsi="Arial" w:cs="Arial"/>
          <w:lang w:val="en-GB"/>
        </w:rPr>
        <w:t>six (6)</w:t>
      </w:r>
      <w:r w:rsidRPr="003279C7">
        <w:rPr>
          <w:rFonts w:ascii="Arial" w:hAnsi="Arial" w:cs="Arial"/>
          <w:lang w:val="en-GB"/>
        </w:rPr>
        <w:t xml:space="preserve"> years of professional experience</w:t>
      </w:r>
      <w:r w:rsidR="00F30DC1">
        <w:rPr>
          <w:rFonts w:ascii="Arial" w:hAnsi="Arial" w:cs="Arial"/>
          <w:lang w:val="en-GB"/>
        </w:rPr>
        <w:t>;</w:t>
      </w:r>
    </w:p>
    <w:p w14:paraId="1357EE52" w14:textId="73AFABA4" w:rsidR="004451D1" w:rsidRDefault="004451D1" w:rsidP="003279C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 xml:space="preserve">At least </w:t>
      </w:r>
      <w:r w:rsidR="007627E5">
        <w:rPr>
          <w:rFonts w:ascii="Arial" w:hAnsi="Arial" w:cs="Arial"/>
          <w:lang w:val="en-GB"/>
        </w:rPr>
        <w:t>three</w:t>
      </w:r>
      <w:r w:rsidRPr="003279C7">
        <w:rPr>
          <w:rFonts w:ascii="Arial" w:hAnsi="Arial" w:cs="Arial"/>
          <w:lang w:val="en-GB"/>
        </w:rPr>
        <w:t xml:space="preserve"> (</w:t>
      </w:r>
      <w:r w:rsidR="007C184D">
        <w:rPr>
          <w:rFonts w:ascii="Arial" w:hAnsi="Arial" w:cs="Arial"/>
          <w:lang w:val="en-GB"/>
        </w:rPr>
        <w:t>3</w:t>
      </w:r>
      <w:r w:rsidRPr="003279C7">
        <w:rPr>
          <w:rFonts w:ascii="Arial" w:hAnsi="Arial" w:cs="Arial"/>
          <w:lang w:val="en-GB"/>
        </w:rPr>
        <w:t xml:space="preserve">) years of professional experience in their </w:t>
      </w:r>
      <w:r w:rsidR="001911E3">
        <w:rPr>
          <w:rFonts w:ascii="Arial" w:hAnsi="Arial" w:cs="Arial"/>
          <w:lang w:val="en-GB"/>
        </w:rPr>
        <w:t xml:space="preserve">relevant </w:t>
      </w:r>
      <w:r w:rsidRPr="003279C7">
        <w:rPr>
          <w:rFonts w:ascii="Arial" w:hAnsi="Arial" w:cs="Arial"/>
          <w:lang w:val="en-GB"/>
        </w:rPr>
        <w:t>area of expertise</w:t>
      </w:r>
      <w:r w:rsidR="00F30DC1">
        <w:rPr>
          <w:rFonts w:ascii="Arial" w:hAnsi="Arial" w:cs="Arial"/>
          <w:lang w:val="en-GB"/>
        </w:rPr>
        <w:t>;</w:t>
      </w:r>
    </w:p>
    <w:p w14:paraId="57AF4F51" w14:textId="790F45C9" w:rsidR="00673674" w:rsidRPr="008D1BA6" w:rsidRDefault="00673674" w:rsidP="003279C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8D1BA6">
        <w:rPr>
          <w:rFonts w:ascii="Arial" w:hAnsi="Arial" w:cs="Arial"/>
        </w:rPr>
        <w:t>Initial experience with public finance management and/or public sector reform</w:t>
      </w:r>
      <w:r w:rsidR="00017D0B" w:rsidRPr="008D1BA6">
        <w:rPr>
          <w:rFonts w:ascii="Arial" w:hAnsi="Arial" w:cs="Arial"/>
        </w:rPr>
        <w:t xml:space="preserve"> </w:t>
      </w:r>
      <w:r w:rsidRPr="008D1BA6">
        <w:rPr>
          <w:rFonts w:ascii="Arial" w:hAnsi="Arial" w:cs="Arial"/>
        </w:rPr>
        <w:t>in Montenegro or comparable contexts is an asset;</w:t>
      </w:r>
    </w:p>
    <w:p w14:paraId="79EB88DE" w14:textId="1B9FE120" w:rsidR="00673674" w:rsidRPr="008D1BA6" w:rsidRDefault="00017D0B" w:rsidP="003279C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8D1BA6">
        <w:rPr>
          <w:rFonts w:ascii="Arial" w:hAnsi="Arial" w:cs="Arial"/>
        </w:rPr>
        <w:t>Good analytical, communication, and drafting skills;</w:t>
      </w:r>
    </w:p>
    <w:p w14:paraId="2F5E7A3C" w14:textId="45908E37" w:rsidR="004451D1" w:rsidRPr="003279C7" w:rsidRDefault="004451D1" w:rsidP="003279C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>Fluency in written and spoken English</w:t>
      </w:r>
      <w:r w:rsidR="004E79AB" w:rsidRPr="004E79AB">
        <w:rPr>
          <w:rFonts w:ascii="Arial" w:hAnsi="Arial" w:cs="Arial"/>
          <w:lang w:val="en-GB"/>
        </w:rPr>
        <w:t xml:space="preserve"> and </w:t>
      </w:r>
      <w:r w:rsidR="00F30DC1">
        <w:rPr>
          <w:rFonts w:ascii="Arial" w:hAnsi="Arial" w:cs="Arial"/>
          <w:lang w:val="en-GB"/>
        </w:rPr>
        <w:t>Montenegrin</w:t>
      </w:r>
      <w:r w:rsidRPr="003279C7">
        <w:rPr>
          <w:rFonts w:ascii="Arial" w:hAnsi="Arial" w:cs="Arial"/>
          <w:lang w:val="en-GB"/>
        </w:rPr>
        <w:t>; good communication and reporting skills.</w:t>
      </w:r>
    </w:p>
    <w:p w14:paraId="286E5C77" w14:textId="77777777" w:rsidR="004544FF" w:rsidRDefault="004544FF" w:rsidP="003279C7">
      <w:pPr>
        <w:jc w:val="both"/>
        <w:rPr>
          <w:rFonts w:ascii="Arial" w:hAnsi="Arial" w:cs="Arial"/>
          <w:lang w:val="en-GB"/>
        </w:rPr>
      </w:pPr>
    </w:p>
    <w:p w14:paraId="56841D59" w14:textId="441D05A5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>The identified profiles and requirements are subject to potential changes and amendments as needs arise in coordination with the beneficiary institution</w:t>
      </w:r>
      <w:r w:rsidR="003279C7">
        <w:rPr>
          <w:rFonts w:ascii="Arial" w:hAnsi="Arial" w:cs="Arial"/>
          <w:lang w:val="en-GB"/>
        </w:rPr>
        <w:t>s</w:t>
      </w:r>
      <w:r w:rsidR="00F4054C">
        <w:rPr>
          <w:rFonts w:ascii="Arial" w:hAnsi="Arial" w:cs="Arial"/>
          <w:lang w:val="en-GB"/>
        </w:rPr>
        <w:t>,</w:t>
      </w:r>
      <w:r w:rsidRPr="003279C7">
        <w:rPr>
          <w:rFonts w:ascii="Arial" w:hAnsi="Arial" w:cs="Arial"/>
          <w:lang w:val="en-GB"/>
        </w:rPr>
        <w:t xml:space="preserve"> during the course of project implementation.</w:t>
      </w:r>
    </w:p>
    <w:p w14:paraId="187D4ED2" w14:textId="7C8B8BFD" w:rsidR="004451D1" w:rsidRPr="003279C7" w:rsidRDefault="004451D1" w:rsidP="003279C7">
      <w:pPr>
        <w:jc w:val="both"/>
        <w:rPr>
          <w:rFonts w:ascii="Arial" w:hAnsi="Arial" w:cs="Arial"/>
          <w:b/>
          <w:bCs/>
          <w:lang w:val="en-GB"/>
        </w:rPr>
      </w:pPr>
    </w:p>
    <w:p w14:paraId="2566B919" w14:textId="66CE80DF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b/>
          <w:bCs/>
          <w:lang w:val="en-GB"/>
        </w:rPr>
        <w:t>Application Process:</w:t>
      </w:r>
      <w:r w:rsidRPr="003279C7">
        <w:rPr>
          <w:rFonts w:ascii="Arial" w:hAnsi="Arial" w:cs="Arial"/>
          <w:lang w:val="en-GB"/>
        </w:rPr>
        <w:t> </w:t>
      </w:r>
      <w:r w:rsidR="006223AD" w:rsidRPr="001C592A">
        <w:rPr>
          <w:rFonts w:ascii="Arial" w:hAnsi="Arial" w:cs="Arial"/>
          <w:lang w:val="en-GB"/>
        </w:rPr>
        <w:t xml:space="preserve">Qualified candidates are encouraged to apply for one or more positions in accordance with the published skills/qualifications required. </w:t>
      </w:r>
      <w:r w:rsidR="006223AD" w:rsidRPr="007A66EA">
        <w:rPr>
          <w:rFonts w:ascii="Arial" w:hAnsi="Arial" w:cs="Arial"/>
          <w:u w:val="single"/>
          <w:lang w:val="en-GB"/>
        </w:rPr>
        <w:t>Please indicate in the subject line of your application/email the field(s) of expertise you are applying for and whether you are considering junior or senior roles</w:t>
      </w:r>
      <w:r w:rsidR="006223AD" w:rsidRPr="001C592A">
        <w:rPr>
          <w:rFonts w:ascii="Arial" w:hAnsi="Arial" w:cs="Arial"/>
          <w:lang w:val="en-GB"/>
        </w:rPr>
        <w:t>.</w:t>
      </w:r>
    </w:p>
    <w:p w14:paraId="78CC3FA5" w14:textId="415DF8E2" w:rsidR="004451D1" w:rsidRPr="003279C7" w:rsidRDefault="004451D1" w:rsidP="003279C7">
      <w:pPr>
        <w:jc w:val="both"/>
        <w:rPr>
          <w:rFonts w:ascii="Arial" w:hAnsi="Arial" w:cs="Arial"/>
          <w:b/>
          <w:bCs/>
          <w:lang w:val="en-GB"/>
        </w:rPr>
      </w:pPr>
    </w:p>
    <w:p w14:paraId="70D7BEC8" w14:textId="10867481" w:rsidR="004451D1" w:rsidRPr="003279C7" w:rsidRDefault="007A66EA" w:rsidP="003279C7">
      <w:pPr>
        <w:jc w:val="both"/>
        <w:rPr>
          <w:rFonts w:ascii="Arial" w:hAnsi="Arial" w:cs="Arial"/>
          <w:lang w:val="en-GB"/>
        </w:rPr>
      </w:pPr>
      <w:r w:rsidRPr="00B00F12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6218B21" wp14:editId="5C9BF747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777865" cy="790575"/>
                <wp:effectExtent l="0" t="0" r="13335" b="28575"/>
                <wp:wrapNone/>
                <wp:docPr id="2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90575"/>
                        </a:xfrm>
                        <a:prstGeom prst="rect">
                          <a:avLst/>
                        </a:prstGeom>
                        <a:solidFill>
                          <a:srgbClr val="F7F4E5"/>
                        </a:solidFill>
                        <a:ln w="19050">
                          <a:solidFill>
                            <a:srgbClr val="F7F4E5"/>
                          </a:solidFill>
                        </a:ln>
                      </wps:spPr>
                      <wps:txbx>
                        <w:txbxContent>
                          <w:p w14:paraId="1EFB7A37" w14:textId="77777777" w:rsidR="00D425C3" w:rsidRDefault="00D425C3" w:rsidP="00D42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8B21" id="_x0000_s1028" type="#_x0000_t202" style="position:absolute;left:0;text-align:left;margin-left:-.05pt;margin-top:.5pt;width:454.95pt;height:6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" fillcolor="#f7f4e5" strokecolor="#f7f4e5" strokeweight="1.5pt">
                <v:textbox>
                  <w:txbxContent>
                    <w:p w14:paraId="1EFB7A37" w14:textId="77777777" w:rsidR="00D425C3" w:rsidRDefault="00D425C3" w:rsidP="00D425C3"/>
                  </w:txbxContent>
                </v:textbox>
                <w10:wrap anchorx="margin"/>
              </v:shape>
            </w:pict>
          </mc:Fallback>
        </mc:AlternateContent>
      </w:r>
      <w:r w:rsidR="004451D1" w:rsidRPr="003279C7">
        <w:rPr>
          <w:rFonts w:ascii="Arial" w:hAnsi="Arial" w:cs="Arial"/>
          <w:b/>
          <w:bCs/>
          <w:lang w:val="en-GB"/>
        </w:rPr>
        <w:t>Required Documents:</w:t>
      </w:r>
    </w:p>
    <w:p w14:paraId="1FBF0288" w14:textId="6C13C2EB" w:rsidR="004451D1" w:rsidRPr="003279C7" w:rsidRDefault="004451D1" w:rsidP="003279C7">
      <w:pPr>
        <w:numPr>
          <w:ilvl w:val="0"/>
          <w:numId w:val="24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>CV in English in EU format (</w:t>
      </w:r>
      <w:r w:rsidRPr="00B601F4">
        <w:rPr>
          <w:rFonts w:ascii="Arial" w:hAnsi="Arial" w:cs="Arial"/>
          <w:lang w:val="en-GB"/>
        </w:rPr>
        <w:t xml:space="preserve">CV template, </w:t>
      </w:r>
      <w:hyperlink r:id="rId11" w:history="1">
        <w:r w:rsidRPr="00B601F4">
          <w:rPr>
            <w:rStyle w:val="Hyperlink"/>
            <w:rFonts w:ascii="Arial" w:hAnsi="Arial" w:cs="Arial"/>
            <w:lang w:val="en-GB"/>
          </w:rPr>
          <w:t>download here</w:t>
        </w:r>
      </w:hyperlink>
      <w:r w:rsidRPr="003279C7">
        <w:rPr>
          <w:rFonts w:ascii="Arial" w:hAnsi="Arial" w:cs="Arial"/>
          <w:lang w:val="en-GB"/>
        </w:rPr>
        <w:t xml:space="preserve">), clearly presenting </w:t>
      </w:r>
      <w:r w:rsidR="009F2FCA">
        <w:rPr>
          <w:rFonts w:ascii="Arial" w:hAnsi="Arial" w:cs="Arial"/>
          <w:lang w:val="en-GB"/>
        </w:rPr>
        <w:t xml:space="preserve">your relevant experience </w:t>
      </w:r>
      <w:r w:rsidRPr="003279C7">
        <w:rPr>
          <w:rFonts w:ascii="Arial" w:hAnsi="Arial" w:cs="Arial"/>
          <w:lang w:val="en-GB"/>
        </w:rPr>
        <w:t>and projects you have worked on (</w:t>
      </w:r>
      <w:r w:rsidRPr="00D7705C">
        <w:rPr>
          <w:rFonts w:ascii="Arial" w:hAnsi="Arial" w:cs="Arial"/>
          <w:b/>
          <w:bCs/>
          <w:lang w:val="en-GB"/>
        </w:rPr>
        <w:t>not longer than 3 pages</w:t>
      </w:r>
      <w:r w:rsidRPr="003279C7">
        <w:rPr>
          <w:rFonts w:ascii="Arial" w:hAnsi="Arial" w:cs="Arial"/>
          <w:lang w:val="en-GB"/>
        </w:rPr>
        <w:t xml:space="preserve">), including an </w:t>
      </w:r>
      <w:r w:rsidRPr="00D7705C">
        <w:rPr>
          <w:rFonts w:ascii="Arial" w:hAnsi="Arial" w:cs="Arial"/>
          <w:u w:val="single"/>
          <w:lang w:val="en-GB"/>
        </w:rPr>
        <w:t>indication of working days/months</w:t>
      </w:r>
      <w:r w:rsidRPr="003279C7">
        <w:rPr>
          <w:rFonts w:ascii="Arial" w:hAnsi="Arial" w:cs="Arial"/>
          <w:lang w:val="en-GB"/>
        </w:rPr>
        <w:t xml:space="preserve"> per each assignment/employment.</w:t>
      </w:r>
    </w:p>
    <w:p w14:paraId="52915840" w14:textId="49B44D61" w:rsidR="004451D1" w:rsidRPr="003279C7" w:rsidRDefault="004451D1" w:rsidP="003279C7">
      <w:pPr>
        <w:numPr>
          <w:ilvl w:val="0"/>
          <w:numId w:val="24"/>
        </w:num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lang w:val="en-GB"/>
        </w:rPr>
        <w:t xml:space="preserve">The signed GOPA privacy statement </w:t>
      </w:r>
      <w:r w:rsidRPr="00D47D95">
        <w:rPr>
          <w:rFonts w:ascii="Arial" w:hAnsi="Arial" w:cs="Arial"/>
          <w:lang w:val="en-GB"/>
        </w:rPr>
        <w:t>(</w:t>
      </w:r>
      <w:hyperlink r:id="rId12" w:history="1">
        <w:r w:rsidRPr="00D47D95">
          <w:rPr>
            <w:rStyle w:val="Hyperlink"/>
            <w:rFonts w:ascii="Arial" w:hAnsi="Arial" w:cs="Arial"/>
            <w:lang w:val="en-GB"/>
          </w:rPr>
          <w:t>download here</w:t>
        </w:r>
      </w:hyperlink>
      <w:r w:rsidRPr="003279C7">
        <w:rPr>
          <w:rFonts w:ascii="Arial" w:hAnsi="Arial" w:cs="Arial"/>
          <w:lang w:val="en-GB"/>
        </w:rPr>
        <w:t>).</w:t>
      </w:r>
    </w:p>
    <w:p w14:paraId="29781975" w14:textId="77777777" w:rsidR="003C6633" w:rsidRDefault="003C6633" w:rsidP="003279C7">
      <w:pPr>
        <w:jc w:val="both"/>
        <w:rPr>
          <w:rFonts w:ascii="Arial" w:hAnsi="Arial" w:cs="Arial"/>
          <w:b/>
          <w:bCs/>
          <w:lang w:val="en-GB"/>
        </w:rPr>
      </w:pPr>
    </w:p>
    <w:p w14:paraId="599E21DD" w14:textId="6CF092B0" w:rsidR="00A320AE" w:rsidRDefault="00A320AE" w:rsidP="003279C7">
      <w:pPr>
        <w:jc w:val="both"/>
        <w:rPr>
          <w:rFonts w:ascii="Arial" w:hAnsi="Arial" w:cs="Arial"/>
          <w:lang w:val="en-GB"/>
        </w:rPr>
      </w:pPr>
      <w:r w:rsidRPr="00BF4CAA">
        <w:rPr>
          <w:noProof/>
          <w:lang w:val="fr-FR"/>
        </w:rPr>
        <mc:AlternateContent>
          <mc:Choice Requires="wps">
            <w:drawing>
              <wp:inline distT="0" distB="0" distL="0" distR="0" wp14:anchorId="64386890" wp14:editId="7EB25198">
                <wp:extent cx="5760085" cy="517199"/>
                <wp:effectExtent l="0" t="0" r="12065" b="11430"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517199"/>
                        </a:xfrm>
                        <a:prstGeom prst="roundRect">
                          <a:avLst>
                            <a:gd name="adj" fmla="val 7157"/>
                          </a:avLst>
                        </a:prstGeom>
                        <a:noFill/>
                        <a:ln w="19050">
                          <a:solidFill>
                            <a:srgbClr val="239580"/>
                          </a:solidFill>
                        </a:ln>
                      </wps:spPr>
                      <wps:txbx>
                        <w:txbxContent>
                          <w:p w14:paraId="70C786BD" w14:textId="2FB714E0" w:rsidR="00A320AE" w:rsidRPr="00AE3EAC" w:rsidRDefault="00A320AE" w:rsidP="00A320AE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AE3EA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Submission Deadline:</w:t>
                            </w:r>
                            <w:r w:rsidRPr="00AE3EA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> </w:t>
                            </w:r>
                            <w:r w:rsidR="00122655" w:rsidRPr="00AE3EA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>Applications must be sent by email to</w:t>
                            </w:r>
                            <w:r w:rsidR="00041EDF" w:rsidRPr="00AE3EA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hyperlink r:id="rId13" w:history="1">
                              <w:r w:rsidR="008A2311" w:rsidRPr="00AE3EAC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  <w:lang w:val="en-GB"/>
                                </w:rPr>
                                <w:t>eu4pfmmontenegro@gopa.eu</w:t>
                              </w:r>
                            </w:hyperlink>
                            <w:r w:rsidR="008A2311" w:rsidRPr="00AE3EA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122655" w:rsidRPr="00AE3EA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 xml:space="preserve">by </w:t>
                            </w:r>
                            <w:r w:rsidR="00875552" w:rsidRPr="00DC7429">
                              <w:rPr>
                                <w:rFonts w:ascii="Arial" w:hAnsi="Arial" w:cs="Arial"/>
                                <w:b/>
                                <w:bCs/>
                                <w:color w:val="239580"/>
                                <w:sz w:val="21"/>
                                <w:szCs w:val="21"/>
                                <w:lang w:val="en-GB"/>
                              </w:rPr>
                              <w:t>31</w:t>
                            </w:r>
                            <w:r w:rsidR="00122655" w:rsidRPr="00DC7429">
                              <w:rPr>
                                <w:rFonts w:ascii="Arial" w:hAnsi="Arial" w:cs="Arial"/>
                                <w:b/>
                                <w:bCs/>
                                <w:color w:val="239580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DC7429">
                              <w:rPr>
                                <w:rFonts w:ascii="Arial" w:hAnsi="Arial" w:cs="Arial"/>
                                <w:b/>
                                <w:bCs/>
                                <w:color w:val="239580"/>
                                <w:sz w:val="21"/>
                                <w:szCs w:val="21"/>
                                <w:lang w:val="en-GB"/>
                              </w:rPr>
                              <w:t>October</w:t>
                            </w:r>
                            <w:r w:rsidR="00122655" w:rsidRPr="00AE3EAC">
                              <w:rPr>
                                <w:rFonts w:ascii="Arial" w:hAnsi="Arial" w:cs="Arial"/>
                                <w:b/>
                                <w:bCs/>
                                <w:color w:val="239580"/>
                                <w:sz w:val="21"/>
                                <w:szCs w:val="21"/>
                                <w:lang w:val="en-GB"/>
                              </w:rPr>
                              <w:t xml:space="preserve"> 2025 </w:t>
                            </w:r>
                            <w:r w:rsidR="00122655" w:rsidRPr="00AE3EA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at the latest</w:t>
                            </w:r>
                            <w:r w:rsidR="00122655" w:rsidRPr="00AE3EA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386890" id="AutoForm 2" o:spid="_x0000_s1029" style="width:453.5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6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" filled="f" strokecolor="#239580" strokeweight="1.5pt">
                <v:textbox style="mso-fit-shape-to-text:t" inset="2mm,0,2mm,0">
                  <w:txbxContent>
                    <w:p w14:paraId="70C786BD" w14:textId="2FB714E0" w:rsidR="00A320AE" w:rsidRPr="00AE3EAC" w:rsidRDefault="00A320AE" w:rsidP="00A320AE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</w:pPr>
                      <w:r w:rsidRPr="00AE3EA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Submission Deadline:</w:t>
                      </w:r>
                      <w:r w:rsidRPr="00AE3EAC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> </w:t>
                      </w:r>
                      <w:r w:rsidR="00122655" w:rsidRPr="00AE3EAC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>Applications must be sent by email to</w:t>
                      </w:r>
                      <w:r w:rsidR="00041EDF" w:rsidRPr="00AE3EAC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hyperlink r:id="rId14" w:history="1">
                        <w:r w:rsidR="008A2311" w:rsidRPr="00AE3EAC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  <w:lang w:val="en-GB"/>
                          </w:rPr>
                          <w:t>eu4pfmmontenegro@gopa.eu</w:t>
                        </w:r>
                      </w:hyperlink>
                      <w:r w:rsidR="008A2311" w:rsidRPr="00AE3EAC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="00122655" w:rsidRPr="00AE3EAC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 xml:space="preserve">by </w:t>
                      </w:r>
                      <w:r w:rsidR="00875552" w:rsidRPr="00DC7429">
                        <w:rPr>
                          <w:rFonts w:ascii="Arial" w:hAnsi="Arial" w:cs="Arial"/>
                          <w:b/>
                          <w:bCs/>
                          <w:color w:val="239580"/>
                          <w:sz w:val="21"/>
                          <w:szCs w:val="21"/>
                          <w:lang w:val="en-GB"/>
                        </w:rPr>
                        <w:t>31</w:t>
                      </w:r>
                      <w:r w:rsidR="00122655" w:rsidRPr="00DC7429">
                        <w:rPr>
                          <w:rFonts w:ascii="Arial" w:hAnsi="Arial" w:cs="Arial"/>
                          <w:b/>
                          <w:bCs/>
                          <w:color w:val="239580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="00DC7429">
                        <w:rPr>
                          <w:rFonts w:ascii="Arial" w:hAnsi="Arial" w:cs="Arial"/>
                          <w:b/>
                          <w:bCs/>
                          <w:color w:val="239580"/>
                          <w:sz w:val="21"/>
                          <w:szCs w:val="21"/>
                          <w:lang w:val="en-GB"/>
                        </w:rPr>
                        <w:t>October</w:t>
                      </w:r>
                      <w:r w:rsidR="00122655" w:rsidRPr="00AE3EAC">
                        <w:rPr>
                          <w:rFonts w:ascii="Arial" w:hAnsi="Arial" w:cs="Arial"/>
                          <w:b/>
                          <w:bCs/>
                          <w:color w:val="239580"/>
                          <w:sz w:val="21"/>
                          <w:szCs w:val="21"/>
                          <w:lang w:val="en-GB"/>
                        </w:rPr>
                        <w:t xml:space="preserve"> 2025 </w:t>
                      </w:r>
                      <w:r w:rsidR="00122655" w:rsidRPr="00AE3EA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at the latest</w:t>
                      </w:r>
                      <w:r w:rsidR="00122655" w:rsidRPr="00AE3EAC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915DC7" w14:textId="77777777" w:rsidR="00A320AE" w:rsidRPr="003279C7" w:rsidRDefault="00A320AE" w:rsidP="003279C7">
      <w:pPr>
        <w:jc w:val="both"/>
        <w:rPr>
          <w:rFonts w:ascii="Arial" w:hAnsi="Arial" w:cs="Arial"/>
          <w:lang w:val="en-GB"/>
        </w:rPr>
      </w:pPr>
    </w:p>
    <w:p w14:paraId="121BDD22" w14:textId="4C94EF10" w:rsidR="004451D1" w:rsidRPr="003D6034" w:rsidRDefault="004451D1" w:rsidP="003279C7">
      <w:pPr>
        <w:jc w:val="both"/>
        <w:rPr>
          <w:rFonts w:ascii="Arial" w:hAnsi="Arial" w:cs="Arial"/>
          <w:b/>
          <w:bCs/>
          <w:lang w:val="en-GB"/>
        </w:rPr>
      </w:pPr>
      <w:r w:rsidRPr="003279C7">
        <w:rPr>
          <w:rFonts w:ascii="Arial" w:hAnsi="Arial" w:cs="Arial"/>
          <w:b/>
          <w:bCs/>
          <w:lang w:val="en-GB"/>
        </w:rPr>
        <w:lastRenderedPageBreak/>
        <w:t>Selection Process:</w:t>
      </w:r>
      <w:r w:rsidRPr="003279C7">
        <w:rPr>
          <w:rFonts w:ascii="Arial" w:hAnsi="Arial" w:cs="Arial"/>
          <w:lang w:val="en-GB"/>
        </w:rPr>
        <w:t> Based on an assessment of candidates’ CVs, experts with relevant experience will be shortlisted and included in a pool of experts. The shortlisted candidates will be contacted during the course of project implementation as needs arise. A panel will select experts for specific assignments based on a thorough evaluation of shortlisted candidates’ relevant experience throughout project implementation.</w:t>
      </w:r>
      <w:r w:rsidR="003D6034">
        <w:rPr>
          <w:rFonts w:ascii="Arial" w:hAnsi="Arial" w:cs="Arial"/>
          <w:lang w:val="en-GB"/>
        </w:rPr>
        <w:t xml:space="preserve"> </w:t>
      </w:r>
      <w:r w:rsidRPr="003D6034">
        <w:rPr>
          <w:rFonts w:ascii="Arial" w:hAnsi="Arial" w:cs="Arial"/>
          <w:b/>
          <w:bCs/>
          <w:lang w:val="en-GB"/>
        </w:rPr>
        <w:t>Only selected candidates will be contacted.</w:t>
      </w:r>
    </w:p>
    <w:p w14:paraId="3C70310F" w14:textId="77777777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</w:p>
    <w:p w14:paraId="51FF18DF" w14:textId="64B6EBE6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  <w:r w:rsidRPr="35E588E2">
        <w:rPr>
          <w:rFonts w:ascii="Arial" w:hAnsi="Arial" w:cs="Arial"/>
          <w:b/>
          <w:bCs/>
          <w:lang w:val="en-GB"/>
        </w:rPr>
        <w:t>Conflict of Interest:</w:t>
      </w:r>
      <w:r w:rsidRPr="35E588E2">
        <w:rPr>
          <w:rFonts w:ascii="Arial" w:hAnsi="Arial" w:cs="Arial"/>
          <w:lang w:val="en-GB"/>
        </w:rPr>
        <w:t xml:space="preserve"> Experts must be </w:t>
      </w:r>
      <w:r w:rsidRPr="35E588E2">
        <w:rPr>
          <w:rFonts w:ascii="Arial" w:hAnsi="Arial" w:cs="Arial"/>
          <w:u w:val="single"/>
          <w:lang w:val="en-GB"/>
        </w:rPr>
        <w:t>independent and free from conflicts of interest</w:t>
      </w:r>
      <w:r w:rsidRPr="35E588E2">
        <w:rPr>
          <w:rFonts w:ascii="Arial" w:hAnsi="Arial" w:cs="Arial"/>
          <w:lang w:val="en-GB"/>
        </w:rPr>
        <w:t xml:space="preserve"> within the activities to be performed, as elaborated in specific Terms of Reference (</w:t>
      </w:r>
      <w:proofErr w:type="spellStart"/>
      <w:r w:rsidRPr="35E588E2">
        <w:rPr>
          <w:rFonts w:ascii="Arial" w:hAnsi="Arial" w:cs="Arial"/>
          <w:lang w:val="en-GB"/>
        </w:rPr>
        <w:t>ToR</w:t>
      </w:r>
      <w:proofErr w:type="spellEnd"/>
      <w:r w:rsidRPr="35E588E2">
        <w:rPr>
          <w:rFonts w:ascii="Arial" w:hAnsi="Arial" w:cs="Arial"/>
          <w:lang w:val="en-GB"/>
        </w:rPr>
        <w:t xml:space="preserve">). Civil servants/public officials and other staff of the public administration of the Beneficiary country </w:t>
      </w:r>
      <w:r w:rsidRPr="35E588E2">
        <w:rPr>
          <w:rFonts w:ascii="Arial" w:hAnsi="Arial" w:cs="Arial"/>
          <w:u w:val="single"/>
          <w:lang w:val="en-GB"/>
        </w:rPr>
        <w:t>cannot be recruited as experts</w:t>
      </w:r>
      <w:r w:rsidRPr="35E588E2">
        <w:rPr>
          <w:rFonts w:ascii="Arial" w:hAnsi="Arial" w:cs="Arial"/>
          <w:lang w:val="en-GB"/>
        </w:rPr>
        <w:t xml:space="preserve">. Applications not meeting the minimum requirements/criteria </w:t>
      </w:r>
      <w:r w:rsidR="106C7229" w:rsidRPr="35E588E2">
        <w:rPr>
          <w:rFonts w:ascii="Arial" w:hAnsi="Arial" w:cs="Arial"/>
          <w:lang w:val="en-GB"/>
        </w:rPr>
        <w:t xml:space="preserve">will not </w:t>
      </w:r>
      <w:r w:rsidRPr="35E588E2">
        <w:rPr>
          <w:rFonts w:ascii="Arial" w:hAnsi="Arial" w:cs="Arial"/>
          <w:lang w:val="en-GB"/>
        </w:rPr>
        <w:t>be considered.</w:t>
      </w:r>
    </w:p>
    <w:p w14:paraId="020C7366" w14:textId="77777777" w:rsidR="004451D1" w:rsidRPr="003279C7" w:rsidRDefault="004451D1" w:rsidP="003279C7">
      <w:pPr>
        <w:jc w:val="both"/>
        <w:rPr>
          <w:rFonts w:ascii="Arial" w:hAnsi="Arial" w:cs="Arial"/>
          <w:b/>
          <w:bCs/>
          <w:lang w:val="en-GB"/>
        </w:rPr>
      </w:pPr>
    </w:p>
    <w:p w14:paraId="426A13B4" w14:textId="3716D595" w:rsidR="004451D1" w:rsidRDefault="004451D1" w:rsidP="003279C7">
      <w:p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b/>
          <w:bCs/>
          <w:lang w:val="en-GB"/>
        </w:rPr>
        <w:t>Supporting Documents:</w:t>
      </w:r>
      <w:r w:rsidRPr="003279C7">
        <w:rPr>
          <w:rFonts w:ascii="Arial" w:hAnsi="Arial" w:cs="Arial"/>
          <w:lang w:val="en-GB"/>
        </w:rPr>
        <w:t xml:space="preserve"> In case a candidate is selected for a specific assignment, </w:t>
      </w:r>
      <w:r w:rsidRPr="003241E4">
        <w:rPr>
          <w:rFonts w:ascii="Arial" w:hAnsi="Arial" w:cs="Arial"/>
          <w:u w:val="single"/>
          <w:lang w:val="en-GB"/>
        </w:rPr>
        <w:t>electronic copies of all relevant diplomas and work certificates</w:t>
      </w:r>
      <w:r w:rsidRPr="003279C7">
        <w:rPr>
          <w:rFonts w:ascii="Arial" w:hAnsi="Arial" w:cs="Arial"/>
          <w:lang w:val="en-GB"/>
        </w:rPr>
        <w:t xml:space="preserve"> need to be provided as accompanying evidence of the candidate’s CV and proof of relevant work experience.</w:t>
      </w:r>
    </w:p>
    <w:p w14:paraId="350DADD5" w14:textId="2DC6C326" w:rsidR="004451D1" w:rsidRPr="003279C7" w:rsidRDefault="004451D1" w:rsidP="003279C7">
      <w:pPr>
        <w:jc w:val="both"/>
        <w:rPr>
          <w:rFonts w:ascii="Arial" w:hAnsi="Arial" w:cs="Arial"/>
          <w:b/>
          <w:bCs/>
          <w:lang w:val="en-GB"/>
        </w:rPr>
      </w:pPr>
    </w:p>
    <w:p w14:paraId="7D0EB22B" w14:textId="739A4BA6" w:rsidR="00550E40" w:rsidRDefault="00550E40" w:rsidP="003279C7">
      <w:pPr>
        <w:jc w:val="both"/>
        <w:rPr>
          <w:rFonts w:ascii="Arial" w:hAnsi="Arial" w:cs="Arial"/>
          <w:b/>
          <w:bCs/>
          <w:lang w:val="en-GB"/>
        </w:rPr>
      </w:pPr>
      <w:r w:rsidRPr="00BF4CAA">
        <w:rPr>
          <w:noProof/>
          <w:lang w:val="fr-FR"/>
        </w:rPr>
        <mc:AlternateContent>
          <mc:Choice Requires="wps">
            <w:drawing>
              <wp:inline distT="0" distB="0" distL="0" distR="0" wp14:anchorId="01551638" wp14:editId="38422003">
                <wp:extent cx="5760085" cy="517199"/>
                <wp:effectExtent l="0" t="0" r="12065" b="11430"/>
                <wp:docPr id="1322399437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517199"/>
                        </a:xfrm>
                        <a:prstGeom prst="roundRect">
                          <a:avLst>
                            <a:gd name="adj" fmla="val 7157"/>
                          </a:avLst>
                        </a:prstGeom>
                        <a:noFill/>
                        <a:ln w="19050">
                          <a:solidFill>
                            <a:srgbClr val="239580"/>
                          </a:solidFill>
                        </a:ln>
                      </wps:spPr>
                      <wps:txbx>
                        <w:txbxContent>
                          <w:p w14:paraId="42F95E0F" w14:textId="77777777" w:rsidR="00550E40" w:rsidRPr="00550E40" w:rsidRDefault="00550E40" w:rsidP="00550E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B05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Ensuring these documents are</w:t>
                            </w:r>
                            <w:r w:rsidRPr="001213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readily available </w:t>
                            </w:r>
                            <w:r w:rsidRPr="00A571D6">
                              <w:rPr>
                                <w:rFonts w:ascii="Arial" w:hAnsi="Arial" w:cs="Arial"/>
                              </w:rPr>
                              <w:t>will streamline the contracting process and facilitate timely project initiation.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51638" id="_x0000_s1030" style="width:453.5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6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" filled="f" strokecolor="#239580" strokeweight="1.5pt">
                <v:textbox style="mso-fit-shape-to-text:t" inset="2mm,0,2mm,0">
                  <w:txbxContent>
                    <w:p w14:paraId="42F95E0F" w14:textId="77777777" w:rsidR="00550E40" w:rsidRPr="00550E40" w:rsidRDefault="00550E40" w:rsidP="00550E4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B05E1">
                        <w:rPr>
                          <w:rFonts w:ascii="Arial" w:hAnsi="Arial" w:cs="Arial"/>
                          <w:b/>
                          <w:bCs/>
                        </w:rPr>
                        <w:t>Ensuring these documents are</w:t>
                      </w:r>
                      <w:r w:rsidRPr="0012138E">
                        <w:rPr>
                          <w:rFonts w:ascii="Arial" w:hAnsi="Arial" w:cs="Arial"/>
                          <w:b/>
                          <w:bCs/>
                        </w:rPr>
                        <w:t xml:space="preserve"> readily available </w:t>
                      </w:r>
                      <w:r w:rsidRPr="00A571D6">
                        <w:rPr>
                          <w:rFonts w:ascii="Arial" w:hAnsi="Arial" w:cs="Arial"/>
                        </w:rPr>
                        <w:t>will streamline the contracting process and facilitate timely project initiation.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9D6F7EB" w14:textId="77777777" w:rsidR="00550E40" w:rsidRDefault="00550E40" w:rsidP="003279C7">
      <w:pPr>
        <w:jc w:val="both"/>
        <w:rPr>
          <w:rFonts w:ascii="Arial" w:hAnsi="Arial" w:cs="Arial"/>
          <w:b/>
          <w:bCs/>
          <w:lang w:val="en-GB"/>
        </w:rPr>
      </w:pPr>
    </w:p>
    <w:p w14:paraId="7A82C16B" w14:textId="6E3ACF1D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  <w:r w:rsidRPr="003279C7">
        <w:rPr>
          <w:rFonts w:ascii="Arial" w:hAnsi="Arial" w:cs="Arial"/>
          <w:b/>
          <w:bCs/>
          <w:lang w:val="en-GB"/>
        </w:rPr>
        <w:t>Protection of Personal Data:</w:t>
      </w:r>
      <w:r w:rsidRPr="003279C7">
        <w:rPr>
          <w:rFonts w:ascii="Arial" w:hAnsi="Arial" w:cs="Arial"/>
          <w:lang w:val="en-GB"/>
        </w:rPr>
        <w:t> The personal data processing activities within this project are governed by the General Data Protection Regulation (Regulation (EU) 2016/679). We are committed to complying with the GDPR and national data protection laws. Data protection is a corporate matter of high priority, and we only work with partners who demonstrate an appropriate level of data protection. We only process your data with your express consent, based on a contract or pre-contractual measures, or if the relevant laws permit or require data processing. Please download our privacy statement and submit a signed copy with your application</w:t>
      </w:r>
      <w:r w:rsidR="000F20E6">
        <w:rPr>
          <w:rFonts w:ascii="Arial" w:hAnsi="Arial" w:cs="Arial"/>
          <w:lang w:val="en-GB"/>
        </w:rPr>
        <w:t xml:space="preserve"> (</w:t>
      </w:r>
      <w:hyperlink r:id="rId15" w:history="1">
        <w:r w:rsidR="000F20E6" w:rsidRPr="00D47D95">
          <w:rPr>
            <w:rStyle w:val="Hyperlink"/>
            <w:rFonts w:ascii="Arial" w:hAnsi="Arial" w:cs="Arial"/>
            <w:lang w:val="en-GB"/>
          </w:rPr>
          <w:t>download here</w:t>
        </w:r>
      </w:hyperlink>
      <w:r w:rsidR="000F20E6">
        <w:rPr>
          <w:rFonts w:ascii="Arial" w:hAnsi="Arial" w:cs="Arial"/>
          <w:lang w:val="en-GB"/>
        </w:rPr>
        <w:t>)</w:t>
      </w:r>
      <w:r w:rsidRPr="003279C7">
        <w:rPr>
          <w:rFonts w:ascii="Arial" w:hAnsi="Arial" w:cs="Arial"/>
          <w:lang w:val="en-GB"/>
        </w:rPr>
        <w:t>.</w:t>
      </w:r>
    </w:p>
    <w:p w14:paraId="48283EF6" w14:textId="77777777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</w:p>
    <w:p w14:paraId="05432EB2" w14:textId="25730234" w:rsidR="004451D1" w:rsidRPr="003279C7" w:rsidRDefault="004451D1" w:rsidP="003279C7">
      <w:pPr>
        <w:jc w:val="both"/>
        <w:rPr>
          <w:rFonts w:ascii="Arial" w:hAnsi="Arial" w:cs="Arial"/>
          <w:lang w:val="en-GB"/>
        </w:rPr>
      </w:pPr>
      <w:r w:rsidRPr="00D674C7">
        <w:rPr>
          <w:rFonts w:ascii="Arial" w:hAnsi="Arial" w:cs="Arial"/>
          <w:b/>
          <w:bCs/>
          <w:lang w:val="en-GB"/>
        </w:rPr>
        <w:t>The project is an equal opportunities employer</w:t>
      </w:r>
      <w:r w:rsidRPr="003279C7">
        <w:rPr>
          <w:rFonts w:ascii="Arial" w:hAnsi="Arial" w:cs="Arial"/>
          <w:lang w:val="en-GB"/>
        </w:rPr>
        <w:t>.</w:t>
      </w:r>
    </w:p>
    <w:p w14:paraId="5CA67A77" w14:textId="275007E3" w:rsidR="00043464" w:rsidRDefault="0096767D" w:rsidP="00043464">
      <w:pPr>
        <w:jc w:val="both"/>
        <w:rPr>
          <w:rFonts w:ascii="Arial" w:hAnsi="Arial" w:cs="Arial"/>
          <w:b/>
          <w:bCs/>
          <w:lang w:val="en-GB"/>
        </w:rPr>
      </w:pPr>
      <w:r w:rsidRPr="003279C7">
        <w:rPr>
          <w:rFonts w:ascii="Arial" w:hAnsi="Arial" w:cs="Arial"/>
          <w:lang w:val="en-GB"/>
        </w:rPr>
        <w:br w:type="page"/>
      </w:r>
    </w:p>
    <w:p w14:paraId="7CDA1A99" w14:textId="60C98CA7" w:rsidR="006D1F76" w:rsidRPr="00D674C7" w:rsidRDefault="00DB05E1" w:rsidP="00A70F44">
      <w:pPr>
        <w:tabs>
          <w:tab w:val="left" w:pos="5485"/>
        </w:tabs>
        <w:spacing w:before="480"/>
        <w:jc w:val="both"/>
        <w:rPr>
          <w:rFonts w:ascii="Arial" w:hAnsi="Arial" w:cs="Arial"/>
          <w:sz w:val="24"/>
          <w:szCs w:val="28"/>
          <w:lang w:val="en-GB"/>
        </w:rPr>
      </w:pPr>
      <w:r w:rsidRPr="00D674C7">
        <w:rPr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42CF1EB" wp14:editId="660E4D59">
                <wp:simplePos x="0" y="0"/>
                <wp:positionH relativeFrom="margin">
                  <wp:align>left</wp:align>
                </wp:positionH>
                <wp:positionV relativeFrom="paragraph">
                  <wp:posOffset>-45720</wp:posOffset>
                </wp:positionV>
                <wp:extent cx="5777865" cy="273600"/>
                <wp:effectExtent l="0" t="0" r="0" b="0"/>
                <wp:wrapNone/>
                <wp:docPr id="2179165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273600"/>
                        </a:xfrm>
                        <a:prstGeom prst="rect">
                          <a:avLst/>
                        </a:prstGeom>
                        <a:solidFill>
                          <a:srgbClr val="EDF9F7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D0B78B6" w14:textId="77777777" w:rsidR="00DB05E1" w:rsidRPr="004C2FD6" w:rsidRDefault="00DB05E1" w:rsidP="00DB05E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F1EB" id="_x0000_s1031" type="#_x0000_t202" style="position:absolute;left:0;text-align:left;margin-left:0;margin-top:-3.6pt;width:454.95pt;height:21.55pt;z-index:-2516582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" fillcolor="#edf9f7" stroked="f" strokeweight="1.5pt">
                <v:textbox>
                  <w:txbxContent>
                    <w:p w14:paraId="0D0B78B6" w14:textId="77777777" w:rsidR="00DB05E1" w:rsidRPr="004C2FD6" w:rsidRDefault="00DB05E1" w:rsidP="00DB05E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74C7">
        <w:rPr>
          <w:rFonts w:ascii="Arial" w:hAnsi="Arial" w:cs="Arial"/>
          <w:b/>
          <w:bCs/>
          <w:sz w:val="24"/>
          <w:szCs w:val="28"/>
          <w:lang w:val="en-GB"/>
        </w:rPr>
        <w:t>Senior Experts:</w:t>
      </w:r>
    </w:p>
    <w:p w14:paraId="37C512A1" w14:textId="77777777" w:rsidR="00DB05E1" w:rsidRPr="00DB05E1" w:rsidRDefault="00DB05E1" w:rsidP="00DB05E1">
      <w:pPr>
        <w:ind w:left="720"/>
        <w:jc w:val="both"/>
        <w:rPr>
          <w:rFonts w:ascii="Arial" w:hAnsi="Arial" w:cs="Arial"/>
          <w:lang w:val="en-GB"/>
        </w:rPr>
      </w:pPr>
    </w:p>
    <w:p w14:paraId="7B1A4612" w14:textId="6F48C26F" w:rsidR="00FE4AE8" w:rsidRPr="009360BE" w:rsidRDefault="008C7E8E" w:rsidP="009360BE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Strategic Planning, Reporting &amp; Monitoring </w:t>
      </w:r>
    </w:p>
    <w:p w14:paraId="32FEFE4B" w14:textId="37A85F79" w:rsidR="00043464" w:rsidRPr="00043464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> </w:t>
      </w:r>
      <w:r w:rsidR="00F37260" w:rsidRPr="00F37260">
        <w:rPr>
          <w:rFonts w:ascii="Arial" w:hAnsi="Arial" w:cs="Arial"/>
        </w:rPr>
        <w:t>Senior NKE – Strategic Planning &amp; Monitoring Expert</w:t>
      </w:r>
    </w:p>
    <w:p w14:paraId="320E2450" w14:textId="7DF2B2E3" w:rsidR="00F37260" w:rsidRPr="00F37260" w:rsidRDefault="00043464" w:rsidP="002237D7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F37260">
        <w:rPr>
          <w:rFonts w:ascii="Arial" w:hAnsi="Arial" w:cs="Arial"/>
          <w:b/>
          <w:bCs/>
          <w:lang w:val="en-GB"/>
        </w:rPr>
        <w:t>Qualifications and Skills:</w:t>
      </w:r>
      <w:r w:rsidRPr="00F37260">
        <w:rPr>
          <w:rFonts w:ascii="Arial" w:hAnsi="Arial" w:cs="Arial"/>
          <w:lang w:val="en-GB"/>
        </w:rPr>
        <w:t> </w:t>
      </w:r>
      <w:r w:rsidR="00F37260" w:rsidRPr="00F37260">
        <w:rPr>
          <w:rFonts w:ascii="Arial" w:hAnsi="Arial" w:cs="Arial"/>
        </w:rPr>
        <w:t>University degree in public</w:t>
      </w:r>
      <w:r w:rsidR="00555EBB">
        <w:rPr>
          <w:rFonts w:ascii="Arial" w:hAnsi="Arial" w:cs="Arial"/>
        </w:rPr>
        <w:t xml:space="preserve"> finance, public</w:t>
      </w:r>
      <w:r w:rsidR="00F37260" w:rsidRPr="00F37260">
        <w:rPr>
          <w:rFonts w:ascii="Arial" w:hAnsi="Arial" w:cs="Arial"/>
        </w:rPr>
        <w:t xml:space="preserve"> administration, economics, political science, or a related field, or equivalent professional experience of 12 years.</w:t>
      </w:r>
    </w:p>
    <w:p w14:paraId="1A420289" w14:textId="77777777" w:rsidR="00F37260" w:rsidRPr="00F37260" w:rsidRDefault="00043464" w:rsidP="00447BC6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F37260">
        <w:rPr>
          <w:rFonts w:ascii="Arial" w:hAnsi="Arial" w:cs="Arial"/>
          <w:b/>
          <w:bCs/>
          <w:lang w:val="en-GB"/>
        </w:rPr>
        <w:t>General Professional Experience:</w:t>
      </w:r>
      <w:r w:rsidRPr="00F37260">
        <w:rPr>
          <w:rFonts w:ascii="Arial" w:hAnsi="Arial" w:cs="Arial"/>
          <w:lang w:val="en-GB"/>
        </w:rPr>
        <w:t> </w:t>
      </w:r>
      <w:r w:rsidR="00F37260" w:rsidRPr="00F37260">
        <w:rPr>
          <w:rFonts w:ascii="Arial" w:hAnsi="Arial" w:cs="Arial"/>
        </w:rPr>
        <w:t>A minimum of 5 years, preferably 7 years, of professional experience in strategic planning, monitoring, and evaluation within the public sector.</w:t>
      </w:r>
    </w:p>
    <w:p w14:paraId="561EFDDB" w14:textId="0E4C9B88" w:rsidR="00C56845" w:rsidRPr="00F37260" w:rsidRDefault="00043464" w:rsidP="00447BC6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F37260">
        <w:rPr>
          <w:rFonts w:ascii="Arial" w:hAnsi="Arial" w:cs="Arial"/>
          <w:b/>
          <w:bCs/>
          <w:lang w:val="en-GB"/>
        </w:rPr>
        <w:t>Specific Professional Experience:</w:t>
      </w:r>
      <w:r w:rsidRPr="00F37260">
        <w:rPr>
          <w:rFonts w:ascii="Arial" w:hAnsi="Arial" w:cs="Arial"/>
          <w:lang w:val="en-GB"/>
        </w:rPr>
        <w:t> </w:t>
      </w:r>
      <w:r w:rsidR="00925C1F" w:rsidRPr="00925C1F">
        <w:rPr>
          <w:rFonts w:ascii="Arial" w:hAnsi="Arial" w:cs="Arial"/>
        </w:rPr>
        <w:t>Experience in developing and implementing strategic frameworks, integrating planning and budgeting processes, policy costing, and performance-based budgeting; familiarity with public sector M&amp;E systems is an advantage.</w:t>
      </w:r>
    </w:p>
    <w:p w14:paraId="50F15583" w14:textId="4F77EA95" w:rsidR="002612BF" w:rsidRPr="009360BE" w:rsidRDefault="002612BF" w:rsidP="002612BF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Policy </w:t>
      </w:r>
      <w:r w:rsidR="00925C1F">
        <w:rPr>
          <w:rFonts w:ascii="Arial" w:hAnsi="Arial" w:cs="Arial"/>
          <w:b/>
          <w:bCs/>
          <w:sz w:val="22"/>
          <w:szCs w:val="22"/>
        </w:rPr>
        <w:t>Development &amp; Regulatory Reform</w:t>
      </w:r>
    </w:p>
    <w:p w14:paraId="3228407D" w14:textId="6011BFF1" w:rsidR="00043464" w:rsidRPr="00043464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 xml:space="preserve"> Senior NKE </w:t>
      </w:r>
      <w:r w:rsidR="00605EAD">
        <w:rPr>
          <w:rFonts w:ascii="Arial" w:hAnsi="Arial" w:cs="Arial"/>
          <w:lang w:val="en-GB"/>
        </w:rPr>
        <w:t>–</w:t>
      </w:r>
      <w:r w:rsidRPr="00043464">
        <w:rPr>
          <w:rFonts w:ascii="Arial" w:hAnsi="Arial" w:cs="Arial"/>
          <w:lang w:val="en-GB"/>
        </w:rPr>
        <w:t xml:space="preserve"> </w:t>
      </w:r>
      <w:r w:rsidR="00605EAD">
        <w:rPr>
          <w:rFonts w:ascii="Arial" w:hAnsi="Arial" w:cs="Arial"/>
          <w:lang w:val="en-GB"/>
        </w:rPr>
        <w:t xml:space="preserve">Policy Development &amp; Reform Expert </w:t>
      </w:r>
    </w:p>
    <w:p w14:paraId="1DA4EBE0" w14:textId="0907ADC1" w:rsidR="004767CB" w:rsidRPr="004767CB" w:rsidRDefault="00043464" w:rsidP="003F3622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4767CB">
        <w:rPr>
          <w:rFonts w:ascii="Arial" w:hAnsi="Arial" w:cs="Arial"/>
          <w:b/>
          <w:bCs/>
          <w:lang w:val="en-GB"/>
        </w:rPr>
        <w:t>Qualifications and Skills:</w:t>
      </w:r>
      <w:r w:rsidRPr="004767CB">
        <w:rPr>
          <w:rFonts w:ascii="Arial" w:hAnsi="Arial" w:cs="Arial"/>
          <w:lang w:val="en-GB"/>
        </w:rPr>
        <w:t> </w:t>
      </w:r>
      <w:r w:rsidR="004767CB" w:rsidRPr="004767CB">
        <w:rPr>
          <w:rFonts w:ascii="Arial" w:hAnsi="Arial" w:cs="Arial"/>
        </w:rPr>
        <w:t>University degree in public</w:t>
      </w:r>
      <w:r w:rsidR="00F17AC4">
        <w:rPr>
          <w:rFonts w:ascii="Arial" w:hAnsi="Arial" w:cs="Arial"/>
        </w:rPr>
        <w:t xml:space="preserve"> </w:t>
      </w:r>
      <w:r w:rsidR="00C356D1">
        <w:rPr>
          <w:rFonts w:ascii="Arial" w:hAnsi="Arial" w:cs="Arial"/>
        </w:rPr>
        <w:t>policy,</w:t>
      </w:r>
      <w:r w:rsidR="004767CB" w:rsidRPr="004767CB">
        <w:rPr>
          <w:rFonts w:ascii="Arial" w:hAnsi="Arial" w:cs="Arial"/>
        </w:rPr>
        <w:t xml:space="preserve"> economics, law, political science, or a related field, or equivalent professional experience of 12 years.</w:t>
      </w:r>
    </w:p>
    <w:p w14:paraId="039C766B" w14:textId="77777777" w:rsidR="004767CB" w:rsidRPr="004767CB" w:rsidRDefault="00043464" w:rsidP="001357BB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4767CB">
        <w:rPr>
          <w:rFonts w:ascii="Arial" w:hAnsi="Arial" w:cs="Arial"/>
          <w:b/>
          <w:bCs/>
          <w:lang w:val="en-GB"/>
        </w:rPr>
        <w:t>General Professional Experience:</w:t>
      </w:r>
      <w:r w:rsidRPr="004767CB">
        <w:rPr>
          <w:rFonts w:ascii="Arial" w:hAnsi="Arial" w:cs="Arial"/>
          <w:lang w:val="en-GB"/>
        </w:rPr>
        <w:t> </w:t>
      </w:r>
      <w:r w:rsidR="004767CB" w:rsidRPr="004767CB">
        <w:rPr>
          <w:rFonts w:ascii="Arial" w:hAnsi="Arial" w:cs="Arial"/>
        </w:rPr>
        <w:t>A minimum of 5 years, preferably 7 years, of professional experience in public policy development and/or regulatory reform.</w:t>
      </w:r>
    </w:p>
    <w:p w14:paraId="5206B8A3" w14:textId="4E9B62FC" w:rsidR="00043464" w:rsidRPr="004767CB" w:rsidRDefault="00043464" w:rsidP="001357BB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4767CB">
        <w:rPr>
          <w:rFonts w:ascii="Arial" w:hAnsi="Arial" w:cs="Arial"/>
          <w:b/>
          <w:bCs/>
          <w:lang w:val="en-GB"/>
        </w:rPr>
        <w:t>Specific Professional Experience:</w:t>
      </w:r>
      <w:r w:rsidRPr="004767CB">
        <w:rPr>
          <w:rFonts w:ascii="Arial" w:hAnsi="Arial" w:cs="Arial"/>
          <w:lang w:val="en-GB"/>
        </w:rPr>
        <w:t> </w:t>
      </w:r>
      <w:r w:rsidR="004767CB" w:rsidRPr="004767CB">
        <w:rPr>
          <w:rFonts w:ascii="Arial" w:hAnsi="Arial" w:cs="Arial"/>
        </w:rPr>
        <w:t>Experience in drafting policy documents, conducting regulatory and policy impact assessments, and supporting the design and evaluation of public policy reforms; familiarity with EU/OECD standards is an advantage.</w:t>
      </w:r>
    </w:p>
    <w:p w14:paraId="66E63156" w14:textId="7C9B33FE" w:rsidR="00043464" w:rsidRPr="00EB6BCC" w:rsidRDefault="00605EAD" w:rsidP="00EB6BCC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Finance Management &amp; Budgeting </w:t>
      </w:r>
    </w:p>
    <w:p w14:paraId="27FF8E34" w14:textId="17108B4F" w:rsidR="00043464" w:rsidRPr="00043464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 xml:space="preserve"> Senior NKE </w:t>
      </w:r>
      <w:r w:rsidR="00605EAD">
        <w:rPr>
          <w:rFonts w:ascii="Arial" w:hAnsi="Arial" w:cs="Arial"/>
          <w:lang w:val="en-GB"/>
        </w:rPr>
        <w:t>–</w:t>
      </w:r>
      <w:r w:rsidRPr="00043464">
        <w:rPr>
          <w:rFonts w:ascii="Arial" w:hAnsi="Arial" w:cs="Arial"/>
          <w:lang w:val="en-GB"/>
        </w:rPr>
        <w:t xml:space="preserve"> </w:t>
      </w:r>
      <w:r w:rsidR="00605EAD">
        <w:rPr>
          <w:rFonts w:ascii="Arial" w:hAnsi="Arial" w:cs="Arial"/>
          <w:lang w:val="en-GB"/>
        </w:rPr>
        <w:t xml:space="preserve">Public Finance &amp; Budgeting Expert </w:t>
      </w:r>
    </w:p>
    <w:p w14:paraId="2F04C688" w14:textId="2CCDA6FF" w:rsidR="005A55BF" w:rsidRPr="005A55BF" w:rsidRDefault="00043464" w:rsidP="007F3FE2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5A55BF">
        <w:rPr>
          <w:rFonts w:ascii="Arial" w:hAnsi="Arial" w:cs="Arial"/>
          <w:b/>
          <w:bCs/>
          <w:lang w:val="en-GB"/>
        </w:rPr>
        <w:t>Qualifications and Skills:</w:t>
      </w:r>
      <w:r w:rsidRPr="005A55BF">
        <w:rPr>
          <w:rFonts w:ascii="Arial" w:hAnsi="Arial" w:cs="Arial"/>
          <w:lang w:val="en-GB"/>
        </w:rPr>
        <w:t> </w:t>
      </w:r>
      <w:r w:rsidR="005A55BF" w:rsidRPr="005A55BF">
        <w:rPr>
          <w:rFonts w:ascii="Arial" w:hAnsi="Arial" w:cs="Arial"/>
        </w:rPr>
        <w:t xml:space="preserve">University degree in economics, </w:t>
      </w:r>
      <w:r w:rsidR="006B40C2">
        <w:rPr>
          <w:rFonts w:ascii="Arial" w:hAnsi="Arial" w:cs="Arial"/>
        </w:rPr>
        <w:t xml:space="preserve">(public) </w:t>
      </w:r>
      <w:r w:rsidR="005A55BF" w:rsidRPr="005A55BF">
        <w:rPr>
          <w:rFonts w:ascii="Arial" w:hAnsi="Arial" w:cs="Arial"/>
        </w:rPr>
        <w:t>finance, public administration, or a related field, or equivalent professional experience of 12 years.</w:t>
      </w:r>
    </w:p>
    <w:p w14:paraId="0635385A" w14:textId="4EA20C42" w:rsidR="00043464" w:rsidRPr="005A55BF" w:rsidRDefault="00043464" w:rsidP="007F3FE2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5A55BF">
        <w:rPr>
          <w:rFonts w:ascii="Arial" w:hAnsi="Arial" w:cs="Arial"/>
          <w:b/>
          <w:bCs/>
          <w:lang w:val="en-GB"/>
        </w:rPr>
        <w:t>General Professional Experience:</w:t>
      </w:r>
      <w:r w:rsidRPr="005A55BF">
        <w:rPr>
          <w:rFonts w:ascii="Arial" w:hAnsi="Arial" w:cs="Arial"/>
          <w:lang w:val="en-GB"/>
        </w:rPr>
        <w:t> </w:t>
      </w:r>
      <w:r w:rsidR="0033632D" w:rsidRPr="0033632D">
        <w:rPr>
          <w:rFonts w:ascii="Arial" w:hAnsi="Arial" w:cs="Arial"/>
        </w:rPr>
        <w:t>A minimum of 5 years, preferably 7 years, of professional experience in public finance management, budgeting, or fiscal policy.</w:t>
      </w:r>
    </w:p>
    <w:p w14:paraId="42BF912A" w14:textId="752868C1" w:rsidR="00043464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Specific Professional Experience:</w:t>
      </w:r>
      <w:r w:rsidRPr="00043464">
        <w:rPr>
          <w:rFonts w:ascii="Arial" w:hAnsi="Arial" w:cs="Arial"/>
          <w:lang w:val="en-GB"/>
        </w:rPr>
        <w:t> </w:t>
      </w:r>
      <w:r w:rsidR="0033632D" w:rsidRPr="0033632D">
        <w:rPr>
          <w:rFonts w:ascii="Arial" w:hAnsi="Arial" w:cs="Arial"/>
        </w:rPr>
        <w:t xml:space="preserve">Experience in medium-term expenditure frameworks, </w:t>
      </w:r>
      <w:proofErr w:type="spellStart"/>
      <w:r w:rsidR="0033632D" w:rsidRPr="0033632D">
        <w:rPr>
          <w:rFonts w:ascii="Arial" w:hAnsi="Arial" w:cs="Arial"/>
        </w:rPr>
        <w:t>programme</w:t>
      </w:r>
      <w:proofErr w:type="spellEnd"/>
      <w:r w:rsidR="0033632D" w:rsidRPr="0033632D">
        <w:rPr>
          <w:rFonts w:ascii="Arial" w:hAnsi="Arial" w:cs="Arial"/>
        </w:rPr>
        <w:t>/performance-based budgeting, costing of strategies, donor coordination, and/or integration of planning and budgeting processes; familiarity with EU or international PFM standards is an advantage.</w:t>
      </w:r>
    </w:p>
    <w:p w14:paraId="4A30C223" w14:textId="2DB00469" w:rsidR="00043464" w:rsidRPr="00EB6BCC" w:rsidRDefault="00EB6BCC" w:rsidP="00EB6BCC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35E588E2">
        <w:rPr>
          <w:rFonts w:ascii="Arial" w:hAnsi="Arial" w:cs="Arial"/>
          <w:b/>
          <w:bCs/>
          <w:sz w:val="22"/>
          <w:szCs w:val="22"/>
        </w:rPr>
        <w:t>Managerial</w:t>
      </w:r>
      <w:r w:rsidR="0033632D">
        <w:rPr>
          <w:rFonts w:ascii="Arial" w:hAnsi="Arial" w:cs="Arial"/>
          <w:b/>
          <w:bCs/>
          <w:sz w:val="22"/>
          <w:szCs w:val="22"/>
        </w:rPr>
        <w:t xml:space="preserve"> </w:t>
      </w:r>
      <w:r w:rsidRPr="35E588E2">
        <w:rPr>
          <w:rFonts w:ascii="Arial" w:hAnsi="Arial" w:cs="Arial"/>
          <w:b/>
          <w:bCs/>
          <w:sz w:val="22"/>
          <w:szCs w:val="22"/>
        </w:rPr>
        <w:t xml:space="preserve">Accountability and </w:t>
      </w:r>
      <w:r w:rsidR="0033632D">
        <w:rPr>
          <w:rFonts w:ascii="Arial" w:hAnsi="Arial" w:cs="Arial"/>
          <w:b/>
          <w:bCs/>
          <w:sz w:val="22"/>
          <w:szCs w:val="22"/>
        </w:rPr>
        <w:t xml:space="preserve">Human Resource Management </w:t>
      </w:r>
    </w:p>
    <w:p w14:paraId="4B94964D" w14:textId="5DAF9046" w:rsidR="00043464" w:rsidRPr="00043464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 xml:space="preserve"> Senior NKE </w:t>
      </w:r>
      <w:r w:rsidR="0018785C">
        <w:rPr>
          <w:rFonts w:ascii="Arial" w:hAnsi="Arial" w:cs="Arial"/>
          <w:lang w:val="en-GB"/>
        </w:rPr>
        <w:t>–</w:t>
      </w:r>
      <w:r w:rsidRPr="00043464">
        <w:rPr>
          <w:rFonts w:ascii="Arial" w:hAnsi="Arial" w:cs="Arial"/>
          <w:lang w:val="en-GB"/>
        </w:rPr>
        <w:t xml:space="preserve"> </w:t>
      </w:r>
      <w:r w:rsidR="005345BE">
        <w:rPr>
          <w:rFonts w:ascii="Arial" w:hAnsi="Arial" w:cs="Arial"/>
          <w:lang w:val="en-GB"/>
        </w:rPr>
        <w:t xml:space="preserve">Managerial </w:t>
      </w:r>
      <w:r w:rsidRPr="00043464">
        <w:rPr>
          <w:rFonts w:ascii="Arial" w:hAnsi="Arial" w:cs="Arial"/>
          <w:lang w:val="en-GB"/>
        </w:rPr>
        <w:t>Accountability</w:t>
      </w:r>
      <w:r w:rsidR="0018785C">
        <w:rPr>
          <w:rFonts w:ascii="Arial" w:hAnsi="Arial" w:cs="Arial"/>
          <w:lang w:val="en-GB"/>
        </w:rPr>
        <w:t xml:space="preserve"> &amp; HRM</w:t>
      </w:r>
      <w:r w:rsidRPr="00043464">
        <w:rPr>
          <w:rFonts w:ascii="Arial" w:hAnsi="Arial" w:cs="Arial"/>
          <w:lang w:val="en-GB"/>
        </w:rPr>
        <w:t xml:space="preserve"> Expert</w:t>
      </w:r>
    </w:p>
    <w:p w14:paraId="65C4F176" w14:textId="63540173" w:rsidR="005345BE" w:rsidRPr="005345BE" w:rsidRDefault="00043464" w:rsidP="00D71462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5345BE">
        <w:rPr>
          <w:rFonts w:ascii="Arial" w:hAnsi="Arial" w:cs="Arial"/>
          <w:b/>
          <w:bCs/>
          <w:lang w:val="en-GB"/>
        </w:rPr>
        <w:t>Qualifications and Skills:</w:t>
      </w:r>
      <w:r w:rsidRPr="005345BE">
        <w:rPr>
          <w:rFonts w:ascii="Arial" w:hAnsi="Arial" w:cs="Arial"/>
          <w:lang w:val="en-GB"/>
        </w:rPr>
        <w:t> </w:t>
      </w:r>
      <w:r w:rsidR="005345BE" w:rsidRPr="005345BE">
        <w:rPr>
          <w:rFonts w:ascii="Arial" w:hAnsi="Arial" w:cs="Arial"/>
        </w:rPr>
        <w:t xml:space="preserve">University degree in public administration, human resources, economics, </w:t>
      </w:r>
      <w:r w:rsidR="00A6101C">
        <w:rPr>
          <w:rFonts w:ascii="Arial" w:hAnsi="Arial" w:cs="Arial"/>
        </w:rPr>
        <w:t>management</w:t>
      </w:r>
      <w:r w:rsidR="005345BE" w:rsidRPr="005345BE">
        <w:rPr>
          <w:rFonts w:ascii="Arial" w:hAnsi="Arial" w:cs="Arial"/>
        </w:rPr>
        <w:t>, or a related field, or equivalent professional experience of 12 years.</w:t>
      </w:r>
    </w:p>
    <w:p w14:paraId="0994C8E0" w14:textId="77777777" w:rsidR="005345BE" w:rsidRPr="005345BE" w:rsidRDefault="00043464" w:rsidP="002E079F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5345BE">
        <w:rPr>
          <w:rFonts w:ascii="Arial" w:hAnsi="Arial" w:cs="Arial"/>
          <w:b/>
          <w:bCs/>
          <w:lang w:val="en-GB"/>
        </w:rPr>
        <w:lastRenderedPageBreak/>
        <w:t>General Professional Experience:</w:t>
      </w:r>
      <w:r w:rsidRPr="005345BE">
        <w:rPr>
          <w:rFonts w:ascii="Arial" w:hAnsi="Arial" w:cs="Arial"/>
          <w:lang w:val="en-GB"/>
        </w:rPr>
        <w:t> </w:t>
      </w:r>
      <w:r w:rsidR="005345BE" w:rsidRPr="005345BE">
        <w:rPr>
          <w:rFonts w:ascii="Arial" w:hAnsi="Arial" w:cs="Arial"/>
        </w:rPr>
        <w:t>A minimum of 5 years, preferably 7 years, of professional experience in managerial accountability, HRM, or civil service reform.</w:t>
      </w:r>
    </w:p>
    <w:p w14:paraId="7A84B282" w14:textId="760F9AFE" w:rsidR="00043464" w:rsidRPr="005345BE" w:rsidRDefault="00043464" w:rsidP="002E079F">
      <w:pPr>
        <w:numPr>
          <w:ilvl w:val="1"/>
          <w:numId w:val="26"/>
        </w:numPr>
        <w:jc w:val="both"/>
        <w:rPr>
          <w:rFonts w:ascii="Arial" w:hAnsi="Arial" w:cs="Arial"/>
          <w:lang w:val="en-GB"/>
        </w:rPr>
      </w:pPr>
      <w:r w:rsidRPr="005345BE">
        <w:rPr>
          <w:rFonts w:ascii="Arial" w:hAnsi="Arial" w:cs="Arial"/>
          <w:b/>
          <w:bCs/>
          <w:lang w:val="en-GB"/>
        </w:rPr>
        <w:t>Specific Professional Experience:</w:t>
      </w:r>
      <w:r w:rsidRPr="005345BE">
        <w:rPr>
          <w:rFonts w:ascii="Arial" w:hAnsi="Arial" w:cs="Arial"/>
          <w:lang w:val="en-GB"/>
        </w:rPr>
        <w:t> </w:t>
      </w:r>
      <w:r w:rsidR="005345BE" w:rsidRPr="005345BE">
        <w:rPr>
          <w:rFonts w:ascii="Arial" w:hAnsi="Arial" w:cs="Arial"/>
        </w:rPr>
        <w:t>Experience in developing accountability frameworks, implementing HRM strategies or competency frameworks, or supporting transparency and ethics in public administration; familiarity with SIGMA/OECD principles is an advantage.</w:t>
      </w:r>
    </w:p>
    <w:p w14:paraId="4FC12714" w14:textId="500BDDAB" w:rsidR="00043464" w:rsidRPr="00EB6BCC" w:rsidRDefault="00F72B08" w:rsidP="00EB6BCC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Internal &amp; External Audit</w:t>
      </w:r>
      <w:r w:rsidR="001A0C43">
        <w:rPr>
          <w:rFonts w:ascii="Arial" w:hAnsi="Arial" w:cs="Arial"/>
          <w:b/>
          <w:bCs/>
          <w:sz w:val="22"/>
          <w:szCs w:val="22"/>
        </w:rPr>
        <w:t>ing</w:t>
      </w:r>
      <w:r>
        <w:rPr>
          <w:rFonts w:ascii="Arial" w:hAnsi="Arial" w:cs="Arial"/>
          <w:b/>
          <w:bCs/>
          <w:sz w:val="22"/>
          <w:szCs w:val="22"/>
        </w:rPr>
        <w:t xml:space="preserve"> / Financial Control</w:t>
      </w:r>
    </w:p>
    <w:p w14:paraId="4004FBDD" w14:textId="27578645" w:rsidR="00043464" w:rsidRPr="004C2FD6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4C2FD6">
        <w:rPr>
          <w:rFonts w:ascii="Arial" w:hAnsi="Arial" w:cs="Arial"/>
          <w:b/>
          <w:bCs/>
          <w:sz w:val="21"/>
          <w:szCs w:val="21"/>
          <w:lang w:val="en-GB"/>
        </w:rPr>
        <w:t>Category:</w:t>
      </w:r>
      <w:r w:rsidRPr="004C2FD6">
        <w:rPr>
          <w:rFonts w:ascii="Arial" w:hAnsi="Arial" w:cs="Arial"/>
          <w:sz w:val="21"/>
          <w:szCs w:val="21"/>
          <w:lang w:val="en-GB"/>
        </w:rPr>
        <w:t> </w:t>
      </w:r>
      <w:r w:rsidR="00F72B08" w:rsidRPr="00F72B08">
        <w:rPr>
          <w:rFonts w:ascii="Arial" w:hAnsi="Arial" w:cs="Arial"/>
          <w:sz w:val="21"/>
          <w:szCs w:val="21"/>
        </w:rPr>
        <w:t>Senior NKE – Audit &amp; Financial Control Expert</w:t>
      </w:r>
    </w:p>
    <w:p w14:paraId="1AC18D30" w14:textId="78397033" w:rsidR="00F72B08" w:rsidRPr="00F72B08" w:rsidRDefault="00043464" w:rsidP="0048397C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F72B08">
        <w:rPr>
          <w:rFonts w:ascii="Arial" w:hAnsi="Arial" w:cs="Arial"/>
          <w:b/>
          <w:bCs/>
          <w:sz w:val="21"/>
          <w:szCs w:val="21"/>
          <w:lang w:val="en-GB"/>
        </w:rPr>
        <w:t>Qualifications and Skills:</w:t>
      </w:r>
      <w:r w:rsidRPr="00F72B08">
        <w:rPr>
          <w:rFonts w:ascii="Arial" w:hAnsi="Arial" w:cs="Arial"/>
          <w:sz w:val="21"/>
          <w:szCs w:val="21"/>
          <w:lang w:val="en-GB"/>
        </w:rPr>
        <w:t> </w:t>
      </w:r>
      <w:r w:rsidR="00F72B08" w:rsidRPr="00F72B08">
        <w:rPr>
          <w:rFonts w:ascii="Arial" w:hAnsi="Arial" w:cs="Arial"/>
          <w:sz w:val="21"/>
          <w:szCs w:val="21"/>
        </w:rPr>
        <w:t xml:space="preserve">University degree in public administration, </w:t>
      </w:r>
      <w:r w:rsidR="003051A3">
        <w:rPr>
          <w:rFonts w:ascii="Arial" w:hAnsi="Arial" w:cs="Arial"/>
          <w:sz w:val="21"/>
          <w:szCs w:val="21"/>
        </w:rPr>
        <w:t xml:space="preserve">(public) </w:t>
      </w:r>
      <w:r w:rsidR="00F72B08" w:rsidRPr="00F72B08">
        <w:rPr>
          <w:rFonts w:ascii="Arial" w:hAnsi="Arial" w:cs="Arial"/>
          <w:sz w:val="21"/>
          <w:szCs w:val="21"/>
        </w:rPr>
        <w:t>finance, audit</w:t>
      </w:r>
      <w:r w:rsidR="00CF62DB">
        <w:rPr>
          <w:rFonts w:ascii="Arial" w:hAnsi="Arial" w:cs="Arial"/>
          <w:sz w:val="21"/>
          <w:szCs w:val="21"/>
        </w:rPr>
        <w:t>ing</w:t>
      </w:r>
      <w:r w:rsidR="00F72B08" w:rsidRPr="00F72B08">
        <w:rPr>
          <w:rFonts w:ascii="Arial" w:hAnsi="Arial" w:cs="Arial"/>
          <w:sz w:val="21"/>
          <w:szCs w:val="21"/>
        </w:rPr>
        <w:t>, law, or economics, or equivalent professional experience of 12 years.</w:t>
      </w:r>
    </w:p>
    <w:p w14:paraId="15F12F83" w14:textId="59DEA53D" w:rsidR="009512E3" w:rsidRPr="009512E3" w:rsidRDefault="00043464" w:rsidP="00636B80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9512E3">
        <w:rPr>
          <w:rFonts w:ascii="Arial" w:hAnsi="Arial" w:cs="Arial"/>
          <w:b/>
          <w:bCs/>
          <w:sz w:val="21"/>
          <w:szCs w:val="21"/>
          <w:lang w:val="en-GB"/>
        </w:rPr>
        <w:t>General Professional Experience:</w:t>
      </w:r>
      <w:r w:rsidRPr="009512E3">
        <w:rPr>
          <w:rFonts w:ascii="Arial" w:hAnsi="Arial" w:cs="Arial"/>
          <w:sz w:val="21"/>
          <w:szCs w:val="21"/>
          <w:lang w:val="en-GB"/>
        </w:rPr>
        <w:t> </w:t>
      </w:r>
      <w:r w:rsidR="009512E3" w:rsidRPr="009512E3">
        <w:rPr>
          <w:rFonts w:ascii="Arial" w:hAnsi="Arial" w:cs="Arial"/>
          <w:sz w:val="21"/>
          <w:szCs w:val="21"/>
        </w:rPr>
        <w:t>A minimum of 5 years, preferably 7 years, of professional experience in internal or external audit</w:t>
      </w:r>
      <w:r w:rsidR="001A0C43">
        <w:rPr>
          <w:rFonts w:ascii="Arial" w:hAnsi="Arial" w:cs="Arial"/>
          <w:sz w:val="21"/>
          <w:szCs w:val="21"/>
        </w:rPr>
        <w:t>ing</w:t>
      </w:r>
      <w:r w:rsidR="009512E3" w:rsidRPr="009512E3">
        <w:rPr>
          <w:rFonts w:ascii="Arial" w:hAnsi="Arial" w:cs="Arial"/>
          <w:sz w:val="21"/>
          <w:szCs w:val="21"/>
        </w:rPr>
        <w:t>, financial control, or related areas.</w:t>
      </w:r>
    </w:p>
    <w:p w14:paraId="3CF1F1D3" w14:textId="3A411008" w:rsidR="00043464" w:rsidRPr="009512E3" w:rsidRDefault="00043464" w:rsidP="00636B80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9512E3">
        <w:rPr>
          <w:rFonts w:ascii="Arial" w:hAnsi="Arial" w:cs="Arial"/>
          <w:b/>
          <w:bCs/>
          <w:sz w:val="21"/>
          <w:szCs w:val="21"/>
          <w:lang w:val="en-GB"/>
        </w:rPr>
        <w:t>Specific Professional Experience:</w:t>
      </w:r>
      <w:r w:rsidRPr="009512E3">
        <w:rPr>
          <w:rFonts w:ascii="Arial" w:hAnsi="Arial" w:cs="Arial"/>
          <w:sz w:val="21"/>
          <w:szCs w:val="21"/>
          <w:lang w:val="en-GB"/>
        </w:rPr>
        <w:t> </w:t>
      </w:r>
      <w:r w:rsidR="009512E3" w:rsidRPr="009512E3">
        <w:rPr>
          <w:rFonts w:ascii="Arial" w:hAnsi="Arial" w:cs="Arial"/>
          <w:sz w:val="21"/>
          <w:szCs w:val="21"/>
        </w:rPr>
        <w:t>Experience in internal audit systems, financial inspection, audit authority mandates, supreme audit institutions, performance audit</w:t>
      </w:r>
      <w:r w:rsidR="009C6A17">
        <w:rPr>
          <w:rFonts w:ascii="Arial" w:hAnsi="Arial" w:cs="Arial"/>
          <w:sz w:val="21"/>
          <w:szCs w:val="21"/>
        </w:rPr>
        <w:t>s</w:t>
      </w:r>
      <w:r w:rsidR="009512E3" w:rsidRPr="009512E3">
        <w:rPr>
          <w:rFonts w:ascii="Arial" w:hAnsi="Arial" w:cs="Arial"/>
          <w:sz w:val="21"/>
          <w:szCs w:val="21"/>
        </w:rPr>
        <w:t>, or IT audit</w:t>
      </w:r>
      <w:r w:rsidR="009C6A17">
        <w:rPr>
          <w:rFonts w:ascii="Arial" w:hAnsi="Arial" w:cs="Arial"/>
          <w:sz w:val="21"/>
          <w:szCs w:val="21"/>
        </w:rPr>
        <w:t>s</w:t>
      </w:r>
      <w:r w:rsidR="009512E3" w:rsidRPr="009512E3">
        <w:rPr>
          <w:rFonts w:ascii="Arial" w:hAnsi="Arial" w:cs="Arial"/>
          <w:sz w:val="21"/>
          <w:szCs w:val="21"/>
        </w:rPr>
        <w:t>; familiarity with INTOSAI, COSO, or EC standards is an advantage.</w:t>
      </w:r>
    </w:p>
    <w:p w14:paraId="28D6FB28" w14:textId="72B67DE0" w:rsidR="00043464" w:rsidRPr="0023783D" w:rsidRDefault="009512E3" w:rsidP="0023783D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 &amp; Digitalisation of Public Administration</w:t>
      </w:r>
    </w:p>
    <w:p w14:paraId="5A6DED4B" w14:textId="67CC909B" w:rsidR="00043464" w:rsidRPr="004C2FD6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4C2FD6">
        <w:rPr>
          <w:rFonts w:ascii="Arial" w:hAnsi="Arial" w:cs="Arial"/>
          <w:b/>
          <w:bCs/>
          <w:sz w:val="21"/>
          <w:szCs w:val="21"/>
          <w:lang w:val="en-GB"/>
        </w:rPr>
        <w:t>Category:</w:t>
      </w:r>
      <w:r w:rsidRPr="004C2FD6">
        <w:rPr>
          <w:rFonts w:ascii="Arial" w:hAnsi="Arial" w:cs="Arial"/>
          <w:sz w:val="21"/>
          <w:szCs w:val="21"/>
          <w:lang w:val="en-GB"/>
        </w:rPr>
        <w:t xml:space="preserve"> Senior NKE </w:t>
      </w:r>
      <w:r w:rsidR="00C469D9">
        <w:rPr>
          <w:rFonts w:ascii="Arial" w:hAnsi="Arial" w:cs="Arial"/>
          <w:sz w:val="21"/>
          <w:szCs w:val="21"/>
          <w:lang w:val="en-GB"/>
        </w:rPr>
        <w:t>–</w:t>
      </w:r>
      <w:r w:rsidRPr="004C2FD6">
        <w:rPr>
          <w:rFonts w:ascii="Arial" w:hAnsi="Arial" w:cs="Arial"/>
          <w:sz w:val="21"/>
          <w:szCs w:val="21"/>
          <w:lang w:val="en-GB"/>
        </w:rPr>
        <w:t xml:space="preserve"> </w:t>
      </w:r>
      <w:r w:rsidR="006735B1" w:rsidRPr="006735B1">
        <w:rPr>
          <w:rFonts w:ascii="Arial" w:hAnsi="Arial" w:cs="Arial"/>
          <w:sz w:val="21"/>
          <w:szCs w:val="21"/>
        </w:rPr>
        <w:t xml:space="preserve">IT &amp; </w:t>
      </w:r>
      <w:proofErr w:type="spellStart"/>
      <w:r w:rsidR="006735B1" w:rsidRPr="006735B1">
        <w:rPr>
          <w:rFonts w:ascii="Arial" w:hAnsi="Arial" w:cs="Arial"/>
          <w:sz w:val="21"/>
          <w:szCs w:val="21"/>
        </w:rPr>
        <w:t>Digitalisation</w:t>
      </w:r>
      <w:proofErr w:type="spellEnd"/>
      <w:r w:rsidR="006735B1" w:rsidRPr="006735B1">
        <w:rPr>
          <w:rFonts w:ascii="Arial" w:hAnsi="Arial" w:cs="Arial"/>
          <w:sz w:val="21"/>
          <w:szCs w:val="21"/>
        </w:rPr>
        <w:t xml:space="preserve"> Expert</w:t>
      </w:r>
    </w:p>
    <w:p w14:paraId="46354630" w14:textId="0F25804F" w:rsidR="00043464" w:rsidRPr="004C2FD6" w:rsidRDefault="00043464" w:rsidP="00043464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4C2FD6">
        <w:rPr>
          <w:rFonts w:ascii="Arial" w:hAnsi="Arial" w:cs="Arial"/>
          <w:b/>
          <w:bCs/>
          <w:sz w:val="21"/>
          <w:szCs w:val="21"/>
          <w:lang w:val="en-GB"/>
        </w:rPr>
        <w:t>Qualifications and Skills:</w:t>
      </w:r>
      <w:r w:rsidRPr="004C2FD6">
        <w:rPr>
          <w:rFonts w:ascii="Arial" w:hAnsi="Arial" w:cs="Arial"/>
          <w:sz w:val="21"/>
          <w:szCs w:val="21"/>
          <w:lang w:val="en-GB"/>
        </w:rPr>
        <w:t> </w:t>
      </w:r>
      <w:r w:rsidR="006735B1" w:rsidRPr="006735B1">
        <w:rPr>
          <w:rFonts w:ascii="Arial" w:hAnsi="Arial" w:cs="Arial"/>
          <w:sz w:val="21"/>
          <w:szCs w:val="21"/>
        </w:rPr>
        <w:t>University degree in information technology, computer science, public administration, or a related field, or equivalent professional experience of 12 years.</w:t>
      </w:r>
    </w:p>
    <w:p w14:paraId="4CFB9A54" w14:textId="77777777" w:rsidR="006735B1" w:rsidRPr="006735B1" w:rsidRDefault="00043464" w:rsidP="001E2F5B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6735B1">
        <w:rPr>
          <w:rFonts w:ascii="Arial" w:hAnsi="Arial" w:cs="Arial"/>
          <w:b/>
          <w:bCs/>
          <w:sz w:val="21"/>
          <w:szCs w:val="21"/>
          <w:lang w:val="en-GB"/>
        </w:rPr>
        <w:t>General Professional Experience:</w:t>
      </w:r>
      <w:r w:rsidRPr="006735B1">
        <w:rPr>
          <w:rFonts w:ascii="Arial" w:hAnsi="Arial" w:cs="Arial"/>
          <w:sz w:val="21"/>
          <w:szCs w:val="21"/>
          <w:lang w:val="en-GB"/>
        </w:rPr>
        <w:t> </w:t>
      </w:r>
      <w:r w:rsidR="006735B1" w:rsidRPr="006735B1">
        <w:rPr>
          <w:rFonts w:ascii="Arial" w:hAnsi="Arial" w:cs="Arial"/>
          <w:sz w:val="21"/>
          <w:szCs w:val="21"/>
        </w:rPr>
        <w:t>A minimum of 5 years, preferably 7 years, of professional experience in the design, development, or implementation of digital tools in the public sector.</w:t>
      </w:r>
    </w:p>
    <w:p w14:paraId="1BA591E5" w14:textId="450989A9" w:rsidR="0023783D" w:rsidRPr="006735B1" w:rsidRDefault="00043464" w:rsidP="001E2F5B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6735B1">
        <w:rPr>
          <w:rFonts w:ascii="Arial" w:hAnsi="Arial" w:cs="Arial"/>
          <w:b/>
          <w:bCs/>
          <w:sz w:val="21"/>
          <w:szCs w:val="21"/>
          <w:lang w:val="en-GB"/>
        </w:rPr>
        <w:t>Specific Professional Experience:</w:t>
      </w:r>
      <w:r w:rsidRPr="006735B1">
        <w:rPr>
          <w:rFonts w:ascii="Arial" w:hAnsi="Arial" w:cs="Arial"/>
          <w:sz w:val="21"/>
          <w:szCs w:val="21"/>
          <w:lang w:val="en-GB"/>
        </w:rPr>
        <w:t> </w:t>
      </w:r>
      <w:r w:rsidR="006735B1" w:rsidRPr="006735B1">
        <w:rPr>
          <w:rFonts w:ascii="Arial" w:hAnsi="Arial" w:cs="Arial"/>
          <w:sz w:val="21"/>
          <w:szCs w:val="21"/>
        </w:rPr>
        <w:t xml:space="preserve">Experience in e-government reforms, MIS systems, </w:t>
      </w:r>
      <w:proofErr w:type="spellStart"/>
      <w:r w:rsidR="006735B1" w:rsidRPr="006735B1">
        <w:rPr>
          <w:rFonts w:ascii="Arial" w:hAnsi="Arial" w:cs="Arial"/>
          <w:sz w:val="21"/>
          <w:szCs w:val="21"/>
        </w:rPr>
        <w:t>digitalisation</w:t>
      </w:r>
      <w:proofErr w:type="spellEnd"/>
      <w:r w:rsidR="006735B1" w:rsidRPr="006735B1">
        <w:rPr>
          <w:rFonts w:ascii="Arial" w:hAnsi="Arial" w:cs="Arial"/>
          <w:sz w:val="21"/>
          <w:szCs w:val="21"/>
        </w:rPr>
        <w:t xml:space="preserve"> of services, IT solutions for budgeting/monitoring, or developing functional specifications for public sector IT systems.</w:t>
      </w:r>
    </w:p>
    <w:p w14:paraId="39DAC7D9" w14:textId="0CBED831" w:rsidR="00043464" w:rsidRPr="0023783D" w:rsidRDefault="006735B1" w:rsidP="0023783D">
      <w:pPr>
        <w:pStyle w:val="textwithboxlines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Communications &amp; Visibility </w:t>
      </w:r>
    </w:p>
    <w:p w14:paraId="5632C474" w14:textId="77777777" w:rsidR="007A1317" w:rsidRPr="007A1317" w:rsidRDefault="00043464" w:rsidP="003A484B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7A1317">
        <w:rPr>
          <w:rFonts w:ascii="Arial" w:hAnsi="Arial" w:cs="Arial"/>
          <w:b/>
          <w:bCs/>
          <w:sz w:val="21"/>
          <w:szCs w:val="21"/>
          <w:lang w:val="en-GB"/>
        </w:rPr>
        <w:t>Category:</w:t>
      </w:r>
      <w:r w:rsidRPr="007A1317">
        <w:rPr>
          <w:rFonts w:ascii="Arial" w:hAnsi="Arial" w:cs="Arial"/>
          <w:sz w:val="21"/>
          <w:szCs w:val="21"/>
          <w:lang w:val="en-GB"/>
        </w:rPr>
        <w:t> </w:t>
      </w:r>
      <w:r w:rsidR="007A1317" w:rsidRPr="007A1317">
        <w:rPr>
          <w:rFonts w:ascii="Arial" w:hAnsi="Arial" w:cs="Arial"/>
          <w:sz w:val="21"/>
          <w:szCs w:val="21"/>
        </w:rPr>
        <w:t>Senior NKE – Communications &amp; Visibility Expert</w:t>
      </w:r>
    </w:p>
    <w:p w14:paraId="63ABAE03" w14:textId="77777777" w:rsidR="007A1317" w:rsidRPr="007A1317" w:rsidRDefault="00043464" w:rsidP="00BF1322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7A1317">
        <w:rPr>
          <w:rFonts w:ascii="Arial" w:hAnsi="Arial" w:cs="Arial"/>
          <w:b/>
          <w:bCs/>
          <w:sz w:val="21"/>
          <w:szCs w:val="21"/>
          <w:lang w:val="en-GB"/>
        </w:rPr>
        <w:t>Qualifications and Skills:</w:t>
      </w:r>
      <w:r w:rsidRPr="007A1317">
        <w:rPr>
          <w:rFonts w:ascii="Arial" w:hAnsi="Arial" w:cs="Arial"/>
          <w:sz w:val="21"/>
          <w:szCs w:val="21"/>
          <w:lang w:val="en-GB"/>
        </w:rPr>
        <w:t> </w:t>
      </w:r>
      <w:r w:rsidR="007A1317" w:rsidRPr="007A1317">
        <w:rPr>
          <w:rFonts w:ascii="Arial" w:hAnsi="Arial" w:cs="Arial"/>
          <w:sz w:val="21"/>
          <w:szCs w:val="21"/>
        </w:rPr>
        <w:t>University degree in communications, public relations, journalism, or a related field, or equivalent professional experience of 12 years.</w:t>
      </w:r>
    </w:p>
    <w:p w14:paraId="408DB8C9" w14:textId="77777777" w:rsidR="007A1317" w:rsidRPr="007A1317" w:rsidRDefault="00043464" w:rsidP="00400095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7A1317">
        <w:rPr>
          <w:rFonts w:ascii="Arial" w:hAnsi="Arial" w:cs="Arial"/>
          <w:b/>
          <w:bCs/>
          <w:sz w:val="21"/>
          <w:szCs w:val="21"/>
          <w:lang w:val="en-GB"/>
        </w:rPr>
        <w:t>General Professional Experience:</w:t>
      </w:r>
      <w:r w:rsidRPr="007A1317">
        <w:rPr>
          <w:rFonts w:ascii="Arial" w:hAnsi="Arial" w:cs="Arial"/>
          <w:sz w:val="21"/>
          <w:szCs w:val="21"/>
          <w:lang w:val="en-GB"/>
        </w:rPr>
        <w:t> </w:t>
      </w:r>
      <w:r w:rsidR="007A1317" w:rsidRPr="007A1317">
        <w:rPr>
          <w:rFonts w:ascii="Arial" w:hAnsi="Arial" w:cs="Arial"/>
          <w:sz w:val="21"/>
          <w:szCs w:val="21"/>
        </w:rPr>
        <w:t>A minimum of 5 years, preferably 7 years, of professional experience in communication and visibility, preferably in the public sector.</w:t>
      </w:r>
    </w:p>
    <w:p w14:paraId="16342D87" w14:textId="33FB7E9E" w:rsidR="00043464" w:rsidRPr="007A1317" w:rsidRDefault="00043464" w:rsidP="00400095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7A1317">
        <w:rPr>
          <w:rFonts w:ascii="Arial" w:hAnsi="Arial" w:cs="Arial"/>
          <w:b/>
          <w:bCs/>
          <w:sz w:val="21"/>
          <w:szCs w:val="21"/>
          <w:lang w:val="en-GB"/>
        </w:rPr>
        <w:t>Specific Professional Experience:</w:t>
      </w:r>
      <w:r w:rsidRPr="007A1317">
        <w:rPr>
          <w:rFonts w:ascii="Arial" w:hAnsi="Arial" w:cs="Arial"/>
          <w:sz w:val="21"/>
          <w:szCs w:val="21"/>
          <w:lang w:val="en-GB"/>
        </w:rPr>
        <w:t> </w:t>
      </w:r>
      <w:r w:rsidR="007A1317" w:rsidRPr="007A1317">
        <w:rPr>
          <w:rFonts w:ascii="Arial" w:hAnsi="Arial" w:cs="Arial"/>
          <w:sz w:val="21"/>
          <w:szCs w:val="21"/>
        </w:rPr>
        <w:t>Experience in developing communication strategies, implementing visibility campaigns, supporting transparency and citizen engagement, or managing donor visibility requirements.</w:t>
      </w:r>
    </w:p>
    <w:p w14:paraId="6AC3609E" w14:textId="4AD10BDC" w:rsidR="00043464" w:rsidRPr="006228BB" w:rsidRDefault="004A01F9" w:rsidP="004A01F9">
      <w:pPr>
        <w:pStyle w:val="textwithboxlinesg"/>
        <w:numPr>
          <w:ilvl w:val="0"/>
          <w:numId w:val="26"/>
        </w:numPr>
        <w:rPr>
          <w:rFonts w:ascii="Arial" w:hAnsi="Arial" w:cs="Arial"/>
          <w:b/>
          <w:bCs/>
          <w:iCs/>
          <w:sz w:val="21"/>
          <w:szCs w:val="21"/>
        </w:rPr>
      </w:pPr>
      <w:r w:rsidRPr="006228BB">
        <w:rPr>
          <w:rFonts w:ascii="Arial" w:hAnsi="Arial" w:cs="Arial"/>
          <w:b/>
          <w:bCs/>
          <w:iCs/>
          <w:sz w:val="21"/>
          <w:szCs w:val="21"/>
        </w:rPr>
        <w:t>Organisational Development &amp; Capacity Building</w:t>
      </w:r>
    </w:p>
    <w:p w14:paraId="5EBB67DB" w14:textId="55EAB40C" w:rsidR="00A72EDA" w:rsidRPr="00A72EDA" w:rsidRDefault="00043464" w:rsidP="002D0731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A72EDA">
        <w:rPr>
          <w:rFonts w:ascii="Arial" w:hAnsi="Arial" w:cs="Arial"/>
          <w:b/>
          <w:bCs/>
          <w:sz w:val="21"/>
          <w:szCs w:val="21"/>
          <w:lang w:val="en-GB"/>
        </w:rPr>
        <w:t>Category:</w:t>
      </w:r>
      <w:r w:rsidRPr="00A72EDA">
        <w:rPr>
          <w:rFonts w:ascii="Arial" w:hAnsi="Arial" w:cs="Arial"/>
          <w:sz w:val="21"/>
          <w:szCs w:val="21"/>
          <w:lang w:val="en-GB"/>
        </w:rPr>
        <w:t> </w:t>
      </w:r>
      <w:r w:rsidR="00A72EDA" w:rsidRPr="00A72EDA">
        <w:rPr>
          <w:rFonts w:ascii="Arial" w:hAnsi="Arial" w:cs="Arial"/>
          <w:sz w:val="21"/>
          <w:szCs w:val="21"/>
        </w:rPr>
        <w:t xml:space="preserve">Senior NKE – </w:t>
      </w:r>
      <w:proofErr w:type="spellStart"/>
      <w:r w:rsidR="00D23BFF" w:rsidRPr="00D23BFF">
        <w:rPr>
          <w:rFonts w:ascii="Arial" w:hAnsi="Arial" w:cs="Arial"/>
          <w:sz w:val="21"/>
          <w:szCs w:val="21"/>
        </w:rPr>
        <w:t>Organisational</w:t>
      </w:r>
      <w:proofErr w:type="spellEnd"/>
      <w:r w:rsidR="00D23BFF" w:rsidRPr="00D23BFF">
        <w:rPr>
          <w:rFonts w:ascii="Arial" w:hAnsi="Arial" w:cs="Arial"/>
          <w:sz w:val="21"/>
          <w:szCs w:val="21"/>
        </w:rPr>
        <w:t xml:space="preserve"> Development &amp; Capacity Building Expert</w:t>
      </w:r>
    </w:p>
    <w:p w14:paraId="57589D91" w14:textId="23426041" w:rsidR="001E57BF" w:rsidRPr="001E57BF" w:rsidRDefault="00043464" w:rsidP="00B76F72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1E57BF">
        <w:rPr>
          <w:rFonts w:ascii="Arial" w:hAnsi="Arial" w:cs="Arial"/>
          <w:b/>
          <w:bCs/>
          <w:sz w:val="21"/>
          <w:szCs w:val="21"/>
          <w:lang w:val="en-GB"/>
        </w:rPr>
        <w:t>Qualifications and Skills:</w:t>
      </w:r>
      <w:r w:rsidRPr="001E57BF">
        <w:rPr>
          <w:rFonts w:ascii="Arial" w:hAnsi="Arial" w:cs="Arial"/>
          <w:sz w:val="21"/>
          <w:szCs w:val="21"/>
          <w:lang w:val="en-GB"/>
        </w:rPr>
        <w:t> </w:t>
      </w:r>
      <w:r w:rsidR="001E57BF" w:rsidRPr="001E57BF">
        <w:rPr>
          <w:rFonts w:ascii="Arial" w:hAnsi="Arial" w:cs="Arial"/>
          <w:sz w:val="21"/>
          <w:szCs w:val="21"/>
        </w:rPr>
        <w:t xml:space="preserve">University degree in public administration, </w:t>
      </w:r>
      <w:proofErr w:type="spellStart"/>
      <w:r w:rsidR="001E57BF" w:rsidRPr="001E57BF">
        <w:rPr>
          <w:rFonts w:ascii="Arial" w:hAnsi="Arial" w:cs="Arial"/>
          <w:sz w:val="21"/>
          <w:szCs w:val="21"/>
        </w:rPr>
        <w:t>organisational</w:t>
      </w:r>
      <w:proofErr w:type="spellEnd"/>
      <w:r w:rsidR="001E57BF" w:rsidRPr="001E57BF">
        <w:rPr>
          <w:rFonts w:ascii="Arial" w:hAnsi="Arial" w:cs="Arial"/>
          <w:sz w:val="21"/>
          <w:szCs w:val="21"/>
        </w:rPr>
        <w:t xml:space="preserve"> development, human resources, political science, or a related field, or equivalent professional experience of 12 years.</w:t>
      </w:r>
    </w:p>
    <w:p w14:paraId="2E4850A0" w14:textId="77777777" w:rsidR="00E17518" w:rsidRPr="00E17518" w:rsidRDefault="00043464" w:rsidP="002859E4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17518">
        <w:rPr>
          <w:rFonts w:ascii="Arial" w:hAnsi="Arial" w:cs="Arial"/>
          <w:b/>
          <w:bCs/>
          <w:sz w:val="21"/>
          <w:szCs w:val="21"/>
          <w:lang w:val="en-GB"/>
        </w:rPr>
        <w:lastRenderedPageBreak/>
        <w:t>General Professional Experience:</w:t>
      </w:r>
      <w:r w:rsidRPr="00E17518">
        <w:rPr>
          <w:rFonts w:ascii="Arial" w:hAnsi="Arial" w:cs="Arial"/>
          <w:sz w:val="21"/>
          <w:szCs w:val="21"/>
          <w:lang w:val="en-GB"/>
        </w:rPr>
        <w:t> </w:t>
      </w:r>
      <w:r w:rsidR="00E17518" w:rsidRPr="00E17518">
        <w:rPr>
          <w:rFonts w:ascii="Arial" w:hAnsi="Arial" w:cs="Arial"/>
          <w:sz w:val="21"/>
          <w:szCs w:val="21"/>
        </w:rPr>
        <w:t xml:space="preserve">A minimum of 5 years, preferably 7 years, of professional experience in </w:t>
      </w:r>
      <w:proofErr w:type="spellStart"/>
      <w:r w:rsidR="00E17518" w:rsidRPr="00E17518">
        <w:rPr>
          <w:rFonts w:ascii="Arial" w:hAnsi="Arial" w:cs="Arial"/>
          <w:sz w:val="21"/>
          <w:szCs w:val="21"/>
        </w:rPr>
        <w:t>organisational</w:t>
      </w:r>
      <w:proofErr w:type="spellEnd"/>
      <w:r w:rsidR="00E17518" w:rsidRPr="00E17518">
        <w:rPr>
          <w:rFonts w:ascii="Arial" w:hAnsi="Arial" w:cs="Arial"/>
          <w:sz w:val="21"/>
          <w:szCs w:val="21"/>
        </w:rPr>
        <w:t xml:space="preserve"> development, capacity building, or institutional strengthening within the public sector.</w:t>
      </w:r>
    </w:p>
    <w:p w14:paraId="332209E5" w14:textId="736C208E" w:rsidR="00043464" w:rsidRPr="00E17518" w:rsidRDefault="00043464" w:rsidP="002859E4">
      <w:pPr>
        <w:numPr>
          <w:ilvl w:val="1"/>
          <w:numId w:val="26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17518">
        <w:rPr>
          <w:rFonts w:ascii="Arial" w:hAnsi="Arial" w:cs="Arial"/>
          <w:b/>
          <w:bCs/>
          <w:sz w:val="21"/>
          <w:szCs w:val="21"/>
          <w:lang w:val="en-GB"/>
        </w:rPr>
        <w:t>Specific Professional Experience:</w:t>
      </w:r>
      <w:r w:rsidRPr="00E17518">
        <w:rPr>
          <w:rFonts w:ascii="Arial" w:hAnsi="Arial" w:cs="Arial"/>
          <w:sz w:val="21"/>
          <w:szCs w:val="21"/>
          <w:lang w:val="en-GB"/>
        </w:rPr>
        <w:t> </w:t>
      </w:r>
      <w:r w:rsidR="00E17518" w:rsidRPr="00E17518">
        <w:rPr>
          <w:rFonts w:ascii="Arial" w:hAnsi="Arial" w:cs="Arial"/>
          <w:sz w:val="21"/>
          <w:szCs w:val="21"/>
        </w:rPr>
        <w:t>Experience in conducting training needs analyses (TNA), designing and delivering capacity-building</w:t>
      </w:r>
      <w:r w:rsidR="00E175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17518" w:rsidRPr="00E17518">
        <w:rPr>
          <w:rFonts w:ascii="Arial" w:hAnsi="Arial" w:cs="Arial"/>
          <w:sz w:val="21"/>
          <w:szCs w:val="21"/>
        </w:rPr>
        <w:t>programmes</w:t>
      </w:r>
      <w:proofErr w:type="spellEnd"/>
      <w:r w:rsidR="00E17518" w:rsidRPr="00E17518">
        <w:rPr>
          <w:rFonts w:ascii="Arial" w:hAnsi="Arial" w:cs="Arial"/>
          <w:sz w:val="21"/>
          <w:szCs w:val="21"/>
        </w:rPr>
        <w:t xml:space="preserve">, supporting </w:t>
      </w:r>
      <w:proofErr w:type="spellStart"/>
      <w:r w:rsidR="00E17518" w:rsidRPr="00E17518">
        <w:rPr>
          <w:rFonts w:ascii="Arial" w:hAnsi="Arial" w:cs="Arial"/>
          <w:sz w:val="21"/>
          <w:szCs w:val="21"/>
        </w:rPr>
        <w:t>organisational</w:t>
      </w:r>
      <w:proofErr w:type="spellEnd"/>
      <w:r w:rsidR="00E17518" w:rsidRPr="00E17518">
        <w:rPr>
          <w:rFonts w:ascii="Arial" w:hAnsi="Arial" w:cs="Arial"/>
          <w:sz w:val="21"/>
          <w:szCs w:val="21"/>
        </w:rPr>
        <w:t xml:space="preserve"> development and change management processes, or strengthening institutional performance frameworks; familiarity with donor-funded capacity-building approaches is an advantage.</w:t>
      </w:r>
    </w:p>
    <w:p w14:paraId="6B8EE544" w14:textId="04C4606B" w:rsidR="00043464" w:rsidRDefault="006B772E" w:rsidP="00043464">
      <w:pPr>
        <w:jc w:val="both"/>
        <w:rPr>
          <w:rFonts w:ascii="Arial" w:hAnsi="Arial" w:cs="Arial"/>
          <w:b/>
          <w:bCs/>
          <w:lang w:val="en-GB"/>
        </w:rPr>
      </w:pPr>
      <w:r w:rsidRPr="00BB2114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FE69B96" wp14:editId="51997F30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5777865" cy="274320"/>
                <wp:effectExtent l="0" t="0" r="0" b="0"/>
                <wp:wrapNone/>
                <wp:docPr id="6807069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274320"/>
                        </a:xfrm>
                        <a:prstGeom prst="rect">
                          <a:avLst/>
                        </a:prstGeom>
                        <a:solidFill>
                          <a:srgbClr val="EDF9F7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4AD9FEC3" w14:textId="08B1412A" w:rsidR="006B772E" w:rsidRPr="00D674C7" w:rsidRDefault="006B772E" w:rsidP="006B77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D674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Junior Experts:</w:t>
                            </w:r>
                          </w:p>
                          <w:p w14:paraId="6E62968F" w14:textId="77777777" w:rsidR="006B772E" w:rsidRDefault="006B772E" w:rsidP="006B772E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7C90D2AC" w14:textId="77777777" w:rsidR="006B772E" w:rsidRPr="006B772E" w:rsidRDefault="006B772E" w:rsidP="006B772E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9B96" id="_x0000_s1032" type="#_x0000_t202" style="position:absolute;left:0;text-align:left;margin-left:0;margin-top:12.75pt;width:454.95pt;height:21.6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" fillcolor="#edf9f7" stroked="f" strokeweight="1.5pt">
                <v:textbox>
                  <w:txbxContent>
                    <w:p w14:paraId="4AD9FEC3" w14:textId="08B1412A" w:rsidR="006B772E" w:rsidRPr="00D674C7" w:rsidRDefault="006B772E" w:rsidP="006B772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 w:rsidRPr="00D674C7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Junior Experts:</w:t>
                      </w:r>
                    </w:p>
                    <w:p w14:paraId="6E62968F" w14:textId="77777777" w:rsidR="006B772E" w:rsidRDefault="006B772E" w:rsidP="006B772E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7C90D2AC" w14:textId="77777777" w:rsidR="006B772E" w:rsidRPr="006B772E" w:rsidRDefault="006B772E" w:rsidP="006B772E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940DB" w14:textId="21DE2ECB" w:rsidR="009D0AEB" w:rsidRPr="00043464" w:rsidRDefault="009D0AEB" w:rsidP="00043464">
      <w:pPr>
        <w:jc w:val="both"/>
        <w:rPr>
          <w:rFonts w:ascii="Arial" w:hAnsi="Arial" w:cs="Arial"/>
          <w:lang w:val="en-GB"/>
        </w:rPr>
      </w:pPr>
    </w:p>
    <w:p w14:paraId="33E3D30E" w14:textId="77777777" w:rsidR="006B772E" w:rsidRPr="006B772E" w:rsidRDefault="006B772E" w:rsidP="00005F0D">
      <w:pPr>
        <w:jc w:val="both"/>
        <w:rPr>
          <w:rFonts w:ascii="Arial" w:hAnsi="Arial" w:cs="Arial"/>
          <w:lang w:val="en-GB"/>
        </w:rPr>
      </w:pPr>
    </w:p>
    <w:p w14:paraId="63FE4415" w14:textId="1A712CAE" w:rsidR="00043464" w:rsidRPr="0023783D" w:rsidRDefault="00AA6114" w:rsidP="0023783D">
      <w:pPr>
        <w:pStyle w:val="textwithboxlines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Strategic Planning, Reporting &amp; Monitoring </w:t>
      </w:r>
    </w:p>
    <w:p w14:paraId="0F30F173" w14:textId="77777777" w:rsidR="00B6156D" w:rsidRDefault="00043464" w:rsidP="003B7EA0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B6156D">
        <w:rPr>
          <w:rFonts w:ascii="Arial" w:hAnsi="Arial" w:cs="Arial"/>
          <w:b/>
          <w:bCs/>
          <w:lang w:val="en-GB"/>
        </w:rPr>
        <w:t>Category:</w:t>
      </w:r>
      <w:r w:rsidRPr="00B6156D">
        <w:rPr>
          <w:rFonts w:ascii="Arial" w:hAnsi="Arial" w:cs="Arial"/>
          <w:lang w:val="en-GB"/>
        </w:rPr>
        <w:t> </w:t>
      </w:r>
      <w:r w:rsidR="00B6156D" w:rsidRPr="00B6156D">
        <w:rPr>
          <w:rFonts w:ascii="Arial" w:hAnsi="Arial" w:cs="Arial"/>
          <w:lang w:val="en-GB"/>
        </w:rPr>
        <w:t>Junior NKE – Strategic Planning &amp; Monitoring Analyst</w:t>
      </w:r>
    </w:p>
    <w:p w14:paraId="4908FC07" w14:textId="4FA8A526" w:rsidR="00E45E05" w:rsidRPr="00E45E05" w:rsidRDefault="00043464" w:rsidP="00B4427C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E45E05">
        <w:rPr>
          <w:rFonts w:ascii="Arial" w:hAnsi="Arial" w:cs="Arial"/>
          <w:b/>
          <w:bCs/>
          <w:lang w:val="en-GB"/>
        </w:rPr>
        <w:t>Qualifications and Skills:</w:t>
      </w:r>
      <w:r w:rsidRPr="00E45E05">
        <w:rPr>
          <w:rFonts w:ascii="Arial" w:hAnsi="Arial" w:cs="Arial"/>
          <w:lang w:val="en-GB"/>
        </w:rPr>
        <w:t> </w:t>
      </w:r>
      <w:r w:rsidR="00E45E05" w:rsidRPr="00E45E05">
        <w:rPr>
          <w:rFonts w:ascii="Arial" w:hAnsi="Arial" w:cs="Arial"/>
        </w:rPr>
        <w:t>University degree in public</w:t>
      </w:r>
      <w:r w:rsidR="00A6101C">
        <w:rPr>
          <w:rFonts w:ascii="Arial" w:hAnsi="Arial" w:cs="Arial"/>
        </w:rPr>
        <w:t xml:space="preserve"> finance, public</w:t>
      </w:r>
      <w:r w:rsidR="00E45E05" w:rsidRPr="00E45E05">
        <w:rPr>
          <w:rFonts w:ascii="Arial" w:hAnsi="Arial" w:cs="Arial"/>
        </w:rPr>
        <w:t xml:space="preserve"> administration, economics, political science, or a related field, or equivalent professional experience of 6 years.</w:t>
      </w:r>
    </w:p>
    <w:p w14:paraId="71DA6078" w14:textId="77777777" w:rsidR="00E45E05" w:rsidRPr="00E45E05" w:rsidRDefault="00043464" w:rsidP="00713E2C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E45E05">
        <w:rPr>
          <w:rFonts w:ascii="Arial" w:hAnsi="Arial" w:cs="Arial"/>
          <w:b/>
          <w:bCs/>
          <w:lang w:val="en-GB"/>
        </w:rPr>
        <w:t>General Professional Experience:</w:t>
      </w:r>
      <w:r w:rsidRPr="00E45E05">
        <w:rPr>
          <w:rFonts w:ascii="Arial" w:hAnsi="Arial" w:cs="Arial"/>
          <w:lang w:val="en-GB"/>
        </w:rPr>
        <w:t> </w:t>
      </w:r>
      <w:r w:rsidR="00E45E05" w:rsidRPr="00E45E05">
        <w:rPr>
          <w:rFonts w:ascii="Arial" w:hAnsi="Arial" w:cs="Arial"/>
        </w:rPr>
        <w:t>A minimum of 2 years, preferably 3 years, of professional experience in strategic planning, reporting, or monitoring in the public sector.</w:t>
      </w:r>
    </w:p>
    <w:p w14:paraId="42A41072" w14:textId="46FB3E0B" w:rsidR="00043464" w:rsidRPr="00E45E05" w:rsidRDefault="00043464" w:rsidP="00713E2C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E45E05">
        <w:rPr>
          <w:rFonts w:ascii="Arial" w:hAnsi="Arial" w:cs="Arial"/>
          <w:b/>
          <w:bCs/>
          <w:lang w:val="en-GB"/>
        </w:rPr>
        <w:t>Specific Professional Experience:</w:t>
      </w:r>
      <w:r w:rsidRPr="00E45E05">
        <w:rPr>
          <w:rFonts w:ascii="Arial" w:hAnsi="Arial" w:cs="Arial"/>
          <w:lang w:val="en-GB"/>
        </w:rPr>
        <w:t> </w:t>
      </w:r>
      <w:r w:rsidR="00E45E05" w:rsidRPr="00E45E05">
        <w:rPr>
          <w:rFonts w:ascii="Arial" w:hAnsi="Arial" w:cs="Arial"/>
        </w:rPr>
        <w:t>Experience in supporting strategic planning processes, preparing monitoring reports, assisting in evaluation exercises, or contributing to costing and budgeting documents.</w:t>
      </w:r>
    </w:p>
    <w:p w14:paraId="2B17CB65" w14:textId="2CF1075A" w:rsidR="00043464" w:rsidRPr="0023783D" w:rsidRDefault="0023783D" w:rsidP="0023783D">
      <w:pPr>
        <w:pStyle w:val="textwithboxlines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9360BE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 xml:space="preserve">olicy </w:t>
      </w:r>
      <w:r w:rsidR="00E45E05">
        <w:rPr>
          <w:rFonts w:ascii="Arial" w:hAnsi="Arial" w:cs="Arial"/>
          <w:b/>
          <w:bCs/>
          <w:sz w:val="22"/>
          <w:szCs w:val="22"/>
        </w:rPr>
        <w:t xml:space="preserve">Development &amp; Regulatory Reform </w:t>
      </w:r>
    </w:p>
    <w:p w14:paraId="2582708B" w14:textId="77777777" w:rsidR="00995493" w:rsidRPr="00995493" w:rsidRDefault="00043464" w:rsidP="00995493">
      <w:pPr>
        <w:numPr>
          <w:ilvl w:val="1"/>
          <w:numId w:val="27"/>
        </w:numPr>
        <w:jc w:val="both"/>
        <w:rPr>
          <w:rFonts w:ascii="Arial" w:hAnsi="Arial" w:cs="Arial"/>
        </w:rPr>
      </w:pPr>
      <w:r w:rsidRPr="00995493">
        <w:rPr>
          <w:rFonts w:ascii="Arial" w:hAnsi="Arial" w:cs="Arial"/>
          <w:b/>
          <w:bCs/>
          <w:lang w:val="en-GB"/>
        </w:rPr>
        <w:t>Category:</w:t>
      </w:r>
      <w:r w:rsidRPr="00995493">
        <w:rPr>
          <w:rFonts w:ascii="Arial" w:hAnsi="Arial" w:cs="Arial"/>
          <w:lang w:val="en-GB"/>
        </w:rPr>
        <w:t> </w:t>
      </w:r>
      <w:r w:rsidR="00995493" w:rsidRPr="00995493">
        <w:rPr>
          <w:rFonts w:ascii="Arial" w:hAnsi="Arial" w:cs="Arial"/>
        </w:rPr>
        <w:t>Junior NKE – Policy Development &amp; Reform Analyst</w:t>
      </w:r>
    </w:p>
    <w:p w14:paraId="485DE5A5" w14:textId="6A402CE1" w:rsidR="00995493" w:rsidRPr="00995493" w:rsidRDefault="00043464" w:rsidP="001F25CF">
      <w:pPr>
        <w:numPr>
          <w:ilvl w:val="1"/>
          <w:numId w:val="27"/>
        </w:numPr>
        <w:tabs>
          <w:tab w:val="num" w:pos="720"/>
        </w:tabs>
        <w:jc w:val="both"/>
        <w:rPr>
          <w:rFonts w:ascii="Arial" w:hAnsi="Arial" w:cs="Arial"/>
          <w:lang w:val="en-GB"/>
        </w:rPr>
      </w:pPr>
      <w:r w:rsidRPr="00995493">
        <w:rPr>
          <w:rFonts w:ascii="Arial" w:hAnsi="Arial" w:cs="Arial"/>
          <w:b/>
          <w:bCs/>
          <w:lang w:val="en-GB"/>
        </w:rPr>
        <w:t>Qualifications and Skills:</w:t>
      </w:r>
      <w:r w:rsidRPr="00995493">
        <w:rPr>
          <w:rFonts w:ascii="Arial" w:hAnsi="Arial" w:cs="Arial"/>
          <w:lang w:val="en-GB"/>
        </w:rPr>
        <w:t> </w:t>
      </w:r>
      <w:r w:rsidR="00995493" w:rsidRPr="00995493">
        <w:rPr>
          <w:rFonts w:ascii="Arial" w:hAnsi="Arial" w:cs="Arial"/>
        </w:rPr>
        <w:t xml:space="preserve">University degree in public </w:t>
      </w:r>
      <w:r w:rsidR="00A6101C">
        <w:rPr>
          <w:rFonts w:ascii="Arial" w:hAnsi="Arial" w:cs="Arial"/>
        </w:rPr>
        <w:t>policy</w:t>
      </w:r>
      <w:r w:rsidR="00995493" w:rsidRPr="00995493">
        <w:rPr>
          <w:rFonts w:ascii="Arial" w:hAnsi="Arial" w:cs="Arial"/>
        </w:rPr>
        <w:t>, economics, law, political science, or a related field, or equivalent professional experience of 6 years.</w:t>
      </w:r>
    </w:p>
    <w:p w14:paraId="1A151BDC" w14:textId="77777777" w:rsidR="00995493" w:rsidRPr="00995493" w:rsidRDefault="00043464" w:rsidP="00AF09F2">
      <w:pPr>
        <w:numPr>
          <w:ilvl w:val="1"/>
          <w:numId w:val="27"/>
        </w:numPr>
        <w:tabs>
          <w:tab w:val="num" w:pos="720"/>
        </w:tabs>
        <w:jc w:val="both"/>
        <w:rPr>
          <w:rFonts w:ascii="Arial" w:hAnsi="Arial" w:cs="Arial"/>
          <w:lang w:val="en-GB"/>
        </w:rPr>
      </w:pPr>
      <w:r w:rsidRPr="00995493">
        <w:rPr>
          <w:rFonts w:ascii="Arial" w:hAnsi="Arial" w:cs="Arial"/>
          <w:b/>
          <w:bCs/>
          <w:lang w:val="en-GB"/>
        </w:rPr>
        <w:t>General Professional Experience:</w:t>
      </w:r>
      <w:r w:rsidRPr="00995493">
        <w:rPr>
          <w:rFonts w:ascii="Arial" w:hAnsi="Arial" w:cs="Arial"/>
          <w:lang w:val="en-GB"/>
        </w:rPr>
        <w:t> </w:t>
      </w:r>
      <w:r w:rsidR="00995493" w:rsidRPr="00995493">
        <w:rPr>
          <w:rFonts w:ascii="Arial" w:hAnsi="Arial" w:cs="Arial"/>
        </w:rPr>
        <w:t>A minimum of 2 years, preferably 3 years, of professional experience in policy analysis, regulatory reform, or related fields.</w:t>
      </w:r>
    </w:p>
    <w:p w14:paraId="2F12E3B1" w14:textId="654C364B" w:rsidR="00043464" w:rsidRPr="00995493" w:rsidRDefault="00043464" w:rsidP="00995493">
      <w:pPr>
        <w:numPr>
          <w:ilvl w:val="1"/>
          <w:numId w:val="27"/>
        </w:numPr>
        <w:tabs>
          <w:tab w:val="num" w:pos="720"/>
        </w:tabs>
        <w:jc w:val="both"/>
        <w:rPr>
          <w:rFonts w:ascii="Arial" w:hAnsi="Arial" w:cs="Arial"/>
        </w:rPr>
      </w:pPr>
      <w:r w:rsidRPr="00995493">
        <w:rPr>
          <w:rFonts w:ascii="Arial" w:hAnsi="Arial" w:cs="Arial"/>
          <w:b/>
          <w:bCs/>
          <w:lang w:val="en-GB"/>
        </w:rPr>
        <w:t>Specific Professional Experience:</w:t>
      </w:r>
      <w:r w:rsidRPr="00995493">
        <w:rPr>
          <w:rFonts w:ascii="Arial" w:hAnsi="Arial" w:cs="Arial"/>
          <w:lang w:val="en-GB"/>
        </w:rPr>
        <w:t> </w:t>
      </w:r>
      <w:r w:rsidR="00995493" w:rsidRPr="00995493">
        <w:rPr>
          <w:rFonts w:ascii="Arial" w:hAnsi="Arial" w:cs="Arial"/>
        </w:rPr>
        <w:t>Experience in supporting the preparation of policy or regulatory reform documents, contributing to policy evaluations, or providing research and analytical support.</w:t>
      </w:r>
    </w:p>
    <w:p w14:paraId="02B5D6D8" w14:textId="6443A7AE" w:rsidR="00043464" w:rsidRPr="0023783D" w:rsidRDefault="000E3AF8" w:rsidP="0023783D">
      <w:pPr>
        <w:pStyle w:val="textwithboxlines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Finance Management &amp; Budgeting </w:t>
      </w:r>
    </w:p>
    <w:p w14:paraId="14FFD245" w14:textId="5495E310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> </w:t>
      </w:r>
      <w:r w:rsidR="00485E95" w:rsidRPr="00485E95">
        <w:rPr>
          <w:rFonts w:ascii="Arial" w:hAnsi="Arial" w:cs="Arial"/>
        </w:rPr>
        <w:t>Junior NKE – Public Finance &amp; Budgeting Analyst</w:t>
      </w:r>
    </w:p>
    <w:p w14:paraId="599E94A8" w14:textId="3B6F12F9" w:rsidR="00485E95" w:rsidRPr="00485E95" w:rsidRDefault="00043464" w:rsidP="006F77E8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485E95">
        <w:rPr>
          <w:rFonts w:ascii="Arial" w:hAnsi="Arial" w:cs="Arial"/>
          <w:b/>
          <w:bCs/>
          <w:lang w:val="en-GB"/>
        </w:rPr>
        <w:t>Qualifications and Skills:</w:t>
      </w:r>
      <w:r w:rsidRPr="00485E95">
        <w:rPr>
          <w:rFonts w:ascii="Arial" w:hAnsi="Arial" w:cs="Arial"/>
          <w:lang w:val="en-GB"/>
        </w:rPr>
        <w:t> </w:t>
      </w:r>
      <w:r w:rsidR="00485E95" w:rsidRPr="00485E95">
        <w:rPr>
          <w:rFonts w:ascii="Arial" w:hAnsi="Arial" w:cs="Arial"/>
        </w:rPr>
        <w:t xml:space="preserve">University degree in </w:t>
      </w:r>
      <w:r w:rsidR="005450AA" w:rsidRPr="005450AA">
        <w:rPr>
          <w:rFonts w:ascii="Arial" w:hAnsi="Arial" w:cs="Arial"/>
        </w:rPr>
        <w:t>economics, (public) finance, public administration</w:t>
      </w:r>
      <w:r w:rsidR="00485E95" w:rsidRPr="00485E95">
        <w:rPr>
          <w:rFonts w:ascii="Arial" w:hAnsi="Arial" w:cs="Arial"/>
        </w:rPr>
        <w:t>, or a related field, or equivalent professional experience of 6 years.</w:t>
      </w:r>
    </w:p>
    <w:p w14:paraId="69D4EAC8" w14:textId="77777777" w:rsidR="00485E95" w:rsidRPr="00485E95" w:rsidRDefault="00043464" w:rsidP="00AB51A2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485E95">
        <w:rPr>
          <w:rFonts w:ascii="Arial" w:hAnsi="Arial" w:cs="Arial"/>
          <w:b/>
          <w:bCs/>
          <w:lang w:val="en-GB"/>
        </w:rPr>
        <w:t>General Professional Experience:</w:t>
      </w:r>
      <w:r w:rsidRPr="00485E95">
        <w:rPr>
          <w:rFonts w:ascii="Arial" w:hAnsi="Arial" w:cs="Arial"/>
          <w:lang w:val="en-GB"/>
        </w:rPr>
        <w:t> </w:t>
      </w:r>
      <w:r w:rsidR="00485E95" w:rsidRPr="00485E95">
        <w:rPr>
          <w:rFonts w:ascii="Arial" w:hAnsi="Arial" w:cs="Arial"/>
        </w:rPr>
        <w:t>A minimum of 2 years, preferably 3 years, of professional experience in public finance or budget management.</w:t>
      </w:r>
    </w:p>
    <w:p w14:paraId="3FC789E9" w14:textId="2E550F3C" w:rsidR="00043464" w:rsidRPr="00485E95" w:rsidRDefault="00043464" w:rsidP="00AB51A2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485E95">
        <w:rPr>
          <w:rFonts w:ascii="Arial" w:hAnsi="Arial" w:cs="Arial"/>
          <w:b/>
          <w:bCs/>
          <w:lang w:val="en-GB"/>
        </w:rPr>
        <w:t>Specific Professional Experience:</w:t>
      </w:r>
      <w:r w:rsidRPr="00485E95">
        <w:rPr>
          <w:rFonts w:ascii="Arial" w:hAnsi="Arial" w:cs="Arial"/>
          <w:lang w:val="en-GB"/>
        </w:rPr>
        <w:t> </w:t>
      </w:r>
      <w:r w:rsidR="00565D39" w:rsidRPr="00565D39">
        <w:rPr>
          <w:rFonts w:ascii="Arial" w:hAnsi="Arial" w:cs="Arial"/>
        </w:rPr>
        <w:t>Experience in supporting budget preparation or costing exercises, contributing to medium-term planning documents, or providing analytical inputs on financial management and donor-funded projects.</w:t>
      </w:r>
    </w:p>
    <w:p w14:paraId="65028223" w14:textId="447A28FF" w:rsidR="00043464" w:rsidRPr="0023783D" w:rsidRDefault="0023783D" w:rsidP="0023783D">
      <w:pPr>
        <w:pStyle w:val="textwithboxlines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Manageria</w:t>
      </w:r>
      <w:r w:rsidR="00565D39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 xml:space="preserve"> Accountability </w:t>
      </w:r>
      <w:r w:rsidR="00565D39">
        <w:rPr>
          <w:rFonts w:ascii="Arial" w:hAnsi="Arial" w:cs="Arial"/>
          <w:b/>
          <w:bCs/>
          <w:sz w:val="22"/>
          <w:szCs w:val="22"/>
        </w:rPr>
        <w:t>&amp; Human Resource Management</w:t>
      </w:r>
    </w:p>
    <w:p w14:paraId="2C477865" w14:textId="371E1877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lastRenderedPageBreak/>
        <w:t>Category:</w:t>
      </w:r>
      <w:r w:rsidRPr="00043464">
        <w:rPr>
          <w:rFonts w:ascii="Arial" w:hAnsi="Arial" w:cs="Arial"/>
          <w:lang w:val="en-GB"/>
        </w:rPr>
        <w:t xml:space="preserve"> Junior NKE </w:t>
      </w:r>
      <w:r w:rsidR="00565D39">
        <w:rPr>
          <w:rFonts w:ascii="Arial" w:hAnsi="Arial" w:cs="Arial"/>
          <w:lang w:val="en-GB"/>
        </w:rPr>
        <w:t>–</w:t>
      </w:r>
      <w:r w:rsidRPr="00043464">
        <w:rPr>
          <w:rFonts w:ascii="Arial" w:hAnsi="Arial" w:cs="Arial"/>
          <w:lang w:val="en-GB"/>
        </w:rPr>
        <w:t xml:space="preserve"> </w:t>
      </w:r>
      <w:r w:rsidR="008C703F">
        <w:rPr>
          <w:rFonts w:ascii="Arial" w:hAnsi="Arial" w:cs="Arial"/>
          <w:lang w:val="en-GB"/>
        </w:rPr>
        <w:t>(</w:t>
      </w:r>
      <w:r w:rsidR="00565D39">
        <w:rPr>
          <w:rFonts w:ascii="Arial" w:hAnsi="Arial" w:cs="Arial"/>
          <w:lang w:val="en-GB"/>
        </w:rPr>
        <w:t>Managerial</w:t>
      </w:r>
      <w:r w:rsidR="008C703F">
        <w:rPr>
          <w:rFonts w:ascii="Arial" w:hAnsi="Arial" w:cs="Arial"/>
          <w:lang w:val="en-GB"/>
        </w:rPr>
        <w:t>)</w:t>
      </w:r>
      <w:r w:rsidR="00565D39">
        <w:rPr>
          <w:rFonts w:ascii="Arial" w:hAnsi="Arial" w:cs="Arial"/>
          <w:lang w:val="en-GB"/>
        </w:rPr>
        <w:t xml:space="preserve"> </w:t>
      </w:r>
      <w:r w:rsidRPr="00043464">
        <w:rPr>
          <w:rFonts w:ascii="Arial" w:hAnsi="Arial" w:cs="Arial"/>
          <w:lang w:val="en-GB"/>
        </w:rPr>
        <w:t xml:space="preserve">Accountability </w:t>
      </w:r>
      <w:r w:rsidR="008C703F">
        <w:rPr>
          <w:rFonts w:ascii="Arial" w:hAnsi="Arial" w:cs="Arial"/>
          <w:lang w:val="en-GB"/>
        </w:rPr>
        <w:t>&amp; HRM Analyst</w:t>
      </w:r>
    </w:p>
    <w:p w14:paraId="4D1FCB75" w14:textId="6A230043" w:rsidR="009D3BE0" w:rsidRPr="009D3BE0" w:rsidRDefault="00043464" w:rsidP="00660B16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9D3BE0">
        <w:rPr>
          <w:rFonts w:ascii="Arial" w:hAnsi="Arial" w:cs="Arial"/>
          <w:b/>
          <w:bCs/>
          <w:lang w:val="en-GB"/>
        </w:rPr>
        <w:t>Qualifications and Skills:</w:t>
      </w:r>
      <w:r w:rsidRPr="009D3BE0">
        <w:rPr>
          <w:rFonts w:ascii="Arial" w:hAnsi="Arial" w:cs="Arial"/>
          <w:lang w:val="en-GB"/>
        </w:rPr>
        <w:t> </w:t>
      </w:r>
      <w:r w:rsidR="009D3BE0" w:rsidRPr="009D3BE0">
        <w:rPr>
          <w:rFonts w:ascii="Arial" w:hAnsi="Arial" w:cs="Arial"/>
        </w:rPr>
        <w:t xml:space="preserve">University degree in public administration, human resources, economics, </w:t>
      </w:r>
      <w:r w:rsidR="005450AA">
        <w:rPr>
          <w:rFonts w:ascii="Arial" w:hAnsi="Arial" w:cs="Arial"/>
        </w:rPr>
        <w:t>management</w:t>
      </w:r>
      <w:r w:rsidR="009D3BE0" w:rsidRPr="009D3BE0">
        <w:rPr>
          <w:rFonts w:ascii="Arial" w:hAnsi="Arial" w:cs="Arial"/>
        </w:rPr>
        <w:t>, or a related field, or equivalent professional experience of 6 years.</w:t>
      </w:r>
    </w:p>
    <w:p w14:paraId="1A291195" w14:textId="77777777" w:rsidR="009D3BE0" w:rsidRPr="009D3BE0" w:rsidRDefault="00043464" w:rsidP="006016D1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9D3BE0">
        <w:rPr>
          <w:rFonts w:ascii="Arial" w:hAnsi="Arial" w:cs="Arial"/>
          <w:b/>
          <w:bCs/>
          <w:lang w:val="en-GB"/>
        </w:rPr>
        <w:t>General Professional Experience:</w:t>
      </w:r>
      <w:r w:rsidRPr="009D3BE0">
        <w:rPr>
          <w:rFonts w:ascii="Arial" w:hAnsi="Arial" w:cs="Arial"/>
          <w:lang w:val="en-GB"/>
        </w:rPr>
        <w:t> </w:t>
      </w:r>
      <w:r w:rsidR="009D3BE0" w:rsidRPr="009D3BE0">
        <w:rPr>
          <w:rFonts w:ascii="Arial" w:hAnsi="Arial" w:cs="Arial"/>
        </w:rPr>
        <w:t>A minimum of 2 years, preferably 3 years, of professional experience in HRM, accountability, or public administration reform.</w:t>
      </w:r>
    </w:p>
    <w:p w14:paraId="4B28F610" w14:textId="1F8B6F2B" w:rsidR="006F226B" w:rsidRPr="00CE6A6A" w:rsidRDefault="00043464" w:rsidP="00CE6A6A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9D3BE0">
        <w:rPr>
          <w:rFonts w:ascii="Arial" w:hAnsi="Arial" w:cs="Arial"/>
          <w:b/>
          <w:bCs/>
          <w:lang w:val="en-GB"/>
        </w:rPr>
        <w:t>Specific Professional Experience:</w:t>
      </w:r>
      <w:r w:rsidRPr="009D3BE0">
        <w:rPr>
          <w:rFonts w:ascii="Arial" w:hAnsi="Arial" w:cs="Arial"/>
          <w:lang w:val="en-GB"/>
        </w:rPr>
        <w:t> </w:t>
      </w:r>
      <w:r w:rsidR="009D3BE0" w:rsidRPr="009D3BE0">
        <w:rPr>
          <w:rFonts w:ascii="Arial" w:hAnsi="Arial" w:cs="Arial"/>
        </w:rPr>
        <w:t>Experience in supporting HRM system development, accountability measures, or civil service reform processes.</w:t>
      </w:r>
    </w:p>
    <w:p w14:paraId="74CEAFF8" w14:textId="68A65F52" w:rsidR="00043464" w:rsidRPr="0023783D" w:rsidRDefault="009D3BE0" w:rsidP="0023783D">
      <w:pPr>
        <w:pStyle w:val="textwithboxlines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Internal &amp; External Audit</w:t>
      </w:r>
      <w:r w:rsidR="005450AA">
        <w:rPr>
          <w:rFonts w:ascii="Arial" w:hAnsi="Arial" w:cs="Arial"/>
          <w:b/>
          <w:bCs/>
          <w:sz w:val="22"/>
          <w:szCs w:val="22"/>
        </w:rPr>
        <w:t>ing</w:t>
      </w:r>
      <w:r>
        <w:rPr>
          <w:rFonts w:ascii="Arial" w:hAnsi="Arial" w:cs="Arial"/>
          <w:b/>
          <w:bCs/>
          <w:sz w:val="22"/>
          <w:szCs w:val="22"/>
        </w:rPr>
        <w:t xml:space="preserve"> / Financial Control </w:t>
      </w:r>
    </w:p>
    <w:p w14:paraId="3841A638" w14:textId="25CDEC6D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 xml:space="preserve"> Junior NKE </w:t>
      </w:r>
      <w:r w:rsidR="00DA1BAE">
        <w:rPr>
          <w:rFonts w:ascii="Arial" w:hAnsi="Arial" w:cs="Arial"/>
          <w:lang w:val="en-GB"/>
        </w:rPr>
        <w:t>–</w:t>
      </w:r>
      <w:r w:rsidRPr="00043464">
        <w:rPr>
          <w:rFonts w:ascii="Arial" w:hAnsi="Arial" w:cs="Arial"/>
          <w:lang w:val="en-GB"/>
        </w:rPr>
        <w:t xml:space="preserve"> </w:t>
      </w:r>
      <w:r w:rsidR="00DA1BAE">
        <w:rPr>
          <w:rFonts w:ascii="Arial" w:hAnsi="Arial" w:cs="Arial"/>
          <w:lang w:val="en-GB"/>
        </w:rPr>
        <w:t>Audit &amp; Financial Control</w:t>
      </w:r>
      <w:r w:rsidRPr="00043464">
        <w:rPr>
          <w:rFonts w:ascii="Arial" w:hAnsi="Arial" w:cs="Arial"/>
          <w:lang w:val="en-GB"/>
        </w:rPr>
        <w:t xml:space="preserve"> Analyst</w:t>
      </w:r>
    </w:p>
    <w:p w14:paraId="49928630" w14:textId="2CAFB807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Qualifications and Skills:</w:t>
      </w:r>
      <w:r w:rsidRPr="00043464">
        <w:rPr>
          <w:rFonts w:ascii="Arial" w:hAnsi="Arial" w:cs="Arial"/>
          <w:lang w:val="en-GB"/>
        </w:rPr>
        <w:t> </w:t>
      </w:r>
      <w:r w:rsidR="00DA1BAE" w:rsidRPr="00DA1BAE">
        <w:rPr>
          <w:rFonts w:ascii="Arial" w:hAnsi="Arial" w:cs="Arial"/>
        </w:rPr>
        <w:t xml:space="preserve">University degree in public administration, </w:t>
      </w:r>
      <w:r w:rsidR="005450AA">
        <w:rPr>
          <w:rFonts w:ascii="Arial" w:hAnsi="Arial" w:cs="Arial"/>
        </w:rPr>
        <w:t xml:space="preserve">(public) </w:t>
      </w:r>
      <w:r w:rsidR="00DA1BAE" w:rsidRPr="00DA1BAE">
        <w:rPr>
          <w:rFonts w:ascii="Arial" w:hAnsi="Arial" w:cs="Arial"/>
        </w:rPr>
        <w:t>finance, audit</w:t>
      </w:r>
      <w:r w:rsidR="005450AA">
        <w:rPr>
          <w:rFonts w:ascii="Arial" w:hAnsi="Arial" w:cs="Arial"/>
        </w:rPr>
        <w:t>ing</w:t>
      </w:r>
      <w:r w:rsidR="00DA1BAE" w:rsidRPr="00DA1BAE">
        <w:rPr>
          <w:rFonts w:ascii="Arial" w:hAnsi="Arial" w:cs="Arial"/>
        </w:rPr>
        <w:t>, law, or economics, or equivalent professional experience of 6 years.</w:t>
      </w:r>
    </w:p>
    <w:p w14:paraId="1532C318" w14:textId="584FABE7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General Professional Experience:</w:t>
      </w:r>
      <w:r w:rsidRPr="00043464">
        <w:rPr>
          <w:rFonts w:ascii="Arial" w:hAnsi="Arial" w:cs="Arial"/>
          <w:lang w:val="en-GB"/>
        </w:rPr>
        <w:t> </w:t>
      </w:r>
      <w:r w:rsidR="00DA1BAE" w:rsidRPr="00DA1BAE">
        <w:rPr>
          <w:rFonts w:ascii="Arial" w:hAnsi="Arial" w:cs="Arial"/>
        </w:rPr>
        <w:t>A minimum of 2 years, preferably 3 years, of professional experience in audit</w:t>
      </w:r>
      <w:r w:rsidR="00FE0941">
        <w:rPr>
          <w:rFonts w:ascii="Arial" w:hAnsi="Arial" w:cs="Arial"/>
        </w:rPr>
        <w:t>ing</w:t>
      </w:r>
      <w:r w:rsidR="00DA1BAE" w:rsidRPr="00DA1BAE">
        <w:rPr>
          <w:rFonts w:ascii="Arial" w:hAnsi="Arial" w:cs="Arial"/>
        </w:rPr>
        <w:t xml:space="preserve"> or financial control in the public sector.</w:t>
      </w:r>
    </w:p>
    <w:p w14:paraId="57733986" w14:textId="3D875D94" w:rsid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Specific Professional Experience:</w:t>
      </w:r>
      <w:r w:rsidRPr="00043464">
        <w:rPr>
          <w:rFonts w:ascii="Arial" w:hAnsi="Arial" w:cs="Arial"/>
          <w:lang w:val="en-GB"/>
        </w:rPr>
        <w:t> </w:t>
      </w:r>
      <w:r w:rsidR="0060220E" w:rsidRPr="0060220E">
        <w:rPr>
          <w:rFonts w:ascii="Arial" w:hAnsi="Arial" w:cs="Arial"/>
        </w:rPr>
        <w:t>Experience in supporting audit teams, preparing audit documentation, conducting desk research, or assisting with performance or IT audits</w:t>
      </w:r>
      <w:r w:rsidR="0060220E">
        <w:rPr>
          <w:rFonts w:ascii="Arial" w:hAnsi="Arial" w:cs="Arial"/>
        </w:rPr>
        <w:t>.</w:t>
      </w:r>
    </w:p>
    <w:p w14:paraId="7A72A04B" w14:textId="50EF619C" w:rsidR="00043464" w:rsidRPr="0023783D" w:rsidRDefault="0060220E" w:rsidP="0023783D">
      <w:pPr>
        <w:pStyle w:val="textwithboxlines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IT &amp; Digitalisation of Public Administration </w:t>
      </w:r>
    </w:p>
    <w:p w14:paraId="1A7C5C8D" w14:textId="7F4DD82B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Category:</w:t>
      </w:r>
      <w:r w:rsidRPr="00043464">
        <w:rPr>
          <w:rFonts w:ascii="Arial" w:hAnsi="Arial" w:cs="Arial"/>
          <w:lang w:val="en-GB"/>
        </w:rPr>
        <w:t xml:space="preserve"> Junior NKE </w:t>
      </w:r>
      <w:r w:rsidR="00FE0941">
        <w:rPr>
          <w:rFonts w:ascii="Arial" w:hAnsi="Arial" w:cs="Arial"/>
          <w:lang w:val="en-GB"/>
        </w:rPr>
        <w:t>–</w:t>
      </w:r>
      <w:r w:rsidRPr="00043464">
        <w:rPr>
          <w:rFonts w:ascii="Arial" w:hAnsi="Arial" w:cs="Arial"/>
          <w:lang w:val="en-GB"/>
        </w:rPr>
        <w:t xml:space="preserve"> </w:t>
      </w:r>
      <w:r w:rsidR="001A4635">
        <w:rPr>
          <w:rFonts w:ascii="Arial" w:hAnsi="Arial" w:cs="Arial"/>
          <w:lang w:val="en-GB"/>
        </w:rPr>
        <w:t>I</w:t>
      </w:r>
      <w:r w:rsidR="001A4635" w:rsidRPr="001A4635">
        <w:rPr>
          <w:rFonts w:ascii="Arial" w:hAnsi="Arial" w:cs="Arial"/>
        </w:rPr>
        <w:t xml:space="preserve">T &amp; </w:t>
      </w:r>
      <w:proofErr w:type="spellStart"/>
      <w:r w:rsidR="001A4635" w:rsidRPr="001A4635">
        <w:rPr>
          <w:rFonts w:ascii="Arial" w:hAnsi="Arial" w:cs="Arial"/>
        </w:rPr>
        <w:t>Digitalisation</w:t>
      </w:r>
      <w:proofErr w:type="spellEnd"/>
      <w:r w:rsidR="001A4635" w:rsidRPr="001A4635">
        <w:rPr>
          <w:rFonts w:ascii="Arial" w:hAnsi="Arial" w:cs="Arial"/>
        </w:rPr>
        <w:t xml:space="preserve"> Analyst</w:t>
      </w:r>
    </w:p>
    <w:p w14:paraId="0C340BCD" w14:textId="77777777" w:rsidR="001A4635" w:rsidRPr="001A4635" w:rsidRDefault="00043464" w:rsidP="00BE00B1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1A4635">
        <w:rPr>
          <w:rFonts w:ascii="Arial" w:hAnsi="Arial" w:cs="Arial"/>
          <w:b/>
          <w:bCs/>
          <w:lang w:val="en-GB"/>
        </w:rPr>
        <w:t>Qualifications and Skills:</w:t>
      </w:r>
      <w:r w:rsidRPr="001A4635">
        <w:rPr>
          <w:rFonts w:ascii="Arial" w:hAnsi="Arial" w:cs="Arial"/>
          <w:lang w:val="en-GB"/>
        </w:rPr>
        <w:t> </w:t>
      </w:r>
      <w:r w:rsidR="001A4635" w:rsidRPr="001A4635">
        <w:rPr>
          <w:rFonts w:ascii="Arial" w:hAnsi="Arial" w:cs="Arial"/>
        </w:rPr>
        <w:t>University degree in information technology, computer science, public administration, or a related field, or equivalent professional experience of 6 years.</w:t>
      </w:r>
    </w:p>
    <w:p w14:paraId="2C77CD88" w14:textId="77777777" w:rsidR="001A4635" w:rsidRPr="001A4635" w:rsidRDefault="00043464" w:rsidP="005B69E1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1A4635">
        <w:rPr>
          <w:rFonts w:ascii="Arial" w:hAnsi="Arial" w:cs="Arial"/>
          <w:b/>
          <w:bCs/>
          <w:lang w:val="en-GB"/>
        </w:rPr>
        <w:t>General Professional Experience:</w:t>
      </w:r>
      <w:r w:rsidRPr="001A4635">
        <w:rPr>
          <w:rFonts w:ascii="Arial" w:hAnsi="Arial" w:cs="Arial"/>
          <w:lang w:val="en-GB"/>
        </w:rPr>
        <w:t> </w:t>
      </w:r>
      <w:r w:rsidR="001A4635" w:rsidRPr="001A4635">
        <w:rPr>
          <w:rFonts w:ascii="Arial" w:hAnsi="Arial" w:cs="Arial"/>
        </w:rPr>
        <w:t xml:space="preserve">A minimum of 2 years, preferably 3 years, of professional experience in supporting IT and </w:t>
      </w:r>
      <w:proofErr w:type="spellStart"/>
      <w:r w:rsidR="001A4635" w:rsidRPr="001A4635">
        <w:rPr>
          <w:rFonts w:ascii="Arial" w:hAnsi="Arial" w:cs="Arial"/>
        </w:rPr>
        <w:t>digitalisation</w:t>
      </w:r>
      <w:proofErr w:type="spellEnd"/>
      <w:r w:rsidR="001A4635" w:rsidRPr="001A4635">
        <w:rPr>
          <w:rFonts w:ascii="Arial" w:hAnsi="Arial" w:cs="Arial"/>
        </w:rPr>
        <w:t xml:space="preserve"> initiatives in the public sector.</w:t>
      </w:r>
    </w:p>
    <w:p w14:paraId="34188E4E" w14:textId="0C860F3A" w:rsidR="00043464" w:rsidRPr="001A4635" w:rsidRDefault="00043464" w:rsidP="005B69E1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1A4635">
        <w:rPr>
          <w:rFonts w:ascii="Arial" w:hAnsi="Arial" w:cs="Arial"/>
          <w:b/>
          <w:bCs/>
          <w:lang w:val="en-GB"/>
        </w:rPr>
        <w:t>Specific Professional Experience:</w:t>
      </w:r>
      <w:r w:rsidRPr="001A4635">
        <w:rPr>
          <w:rFonts w:ascii="Arial" w:hAnsi="Arial" w:cs="Arial"/>
          <w:lang w:val="en-GB"/>
        </w:rPr>
        <w:t> </w:t>
      </w:r>
      <w:r w:rsidR="002E4A7A" w:rsidRPr="002E4A7A">
        <w:rPr>
          <w:rFonts w:ascii="Arial" w:hAnsi="Arial" w:cs="Arial"/>
        </w:rPr>
        <w:t xml:space="preserve">Experience in assisting with development or testing of IT solutions, preparing specifications, or supporting MIS tools and </w:t>
      </w:r>
      <w:proofErr w:type="spellStart"/>
      <w:r w:rsidR="002E4A7A" w:rsidRPr="002E4A7A">
        <w:rPr>
          <w:rFonts w:ascii="Arial" w:hAnsi="Arial" w:cs="Arial"/>
        </w:rPr>
        <w:t>digitalisation</w:t>
      </w:r>
      <w:proofErr w:type="spellEnd"/>
      <w:r w:rsidR="002E4A7A" w:rsidRPr="002E4A7A">
        <w:rPr>
          <w:rFonts w:ascii="Arial" w:hAnsi="Arial" w:cs="Arial"/>
        </w:rPr>
        <w:t xml:space="preserve"> processes.</w:t>
      </w:r>
    </w:p>
    <w:p w14:paraId="2D18165C" w14:textId="7503B4C0" w:rsidR="00043464" w:rsidRPr="0023783D" w:rsidRDefault="002E4A7A" w:rsidP="0023783D">
      <w:pPr>
        <w:pStyle w:val="textwithboxlines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Communications &amp; Visibility </w:t>
      </w:r>
    </w:p>
    <w:p w14:paraId="40368FCD" w14:textId="1DA4C3E1" w:rsidR="003949BC" w:rsidRPr="003949BC" w:rsidRDefault="00043464" w:rsidP="00FC3C67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3949BC">
        <w:rPr>
          <w:rFonts w:ascii="Arial" w:hAnsi="Arial" w:cs="Arial"/>
          <w:b/>
          <w:bCs/>
          <w:lang w:val="en-GB"/>
        </w:rPr>
        <w:t>Category:</w:t>
      </w:r>
      <w:r w:rsidRPr="003949BC">
        <w:rPr>
          <w:rFonts w:ascii="Arial" w:hAnsi="Arial" w:cs="Arial"/>
          <w:lang w:val="en-GB"/>
        </w:rPr>
        <w:t xml:space="preserve"> Junior NKE </w:t>
      </w:r>
      <w:r w:rsidR="00FE0941">
        <w:rPr>
          <w:rFonts w:ascii="Arial" w:hAnsi="Arial" w:cs="Arial"/>
          <w:lang w:val="en-GB"/>
        </w:rPr>
        <w:t>–</w:t>
      </w:r>
      <w:r w:rsidRPr="003949BC">
        <w:rPr>
          <w:rFonts w:ascii="Arial" w:hAnsi="Arial" w:cs="Arial"/>
          <w:lang w:val="en-GB"/>
        </w:rPr>
        <w:t xml:space="preserve"> </w:t>
      </w:r>
      <w:r w:rsidR="003949BC" w:rsidRPr="003949BC">
        <w:rPr>
          <w:rFonts w:ascii="Arial" w:hAnsi="Arial" w:cs="Arial"/>
        </w:rPr>
        <w:t>Communications &amp; Visibility Analyst</w:t>
      </w:r>
    </w:p>
    <w:p w14:paraId="0211D988" w14:textId="4C35C751" w:rsidR="00043464" w:rsidRPr="003949BC" w:rsidRDefault="00043464" w:rsidP="00FC3C67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3949BC">
        <w:rPr>
          <w:rFonts w:ascii="Arial" w:hAnsi="Arial" w:cs="Arial"/>
          <w:b/>
          <w:bCs/>
          <w:lang w:val="en-GB"/>
        </w:rPr>
        <w:t>Qualifications and Skills:</w:t>
      </w:r>
      <w:r w:rsidRPr="003949BC">
        <w:rPr>
          <w:rFonts w:ascii="Arial" w:hAnsi="Arial" w:cs="Arial"/>
          <w:lang w:val="en-GB"/>
        </w:rPr>
        <w:t> </w:t>
      </w:r>
      <w:r w:rsidR="003949BC" w:rsidRPr="003949BC">
        <w:rPr>
          <w:rFonts w:ascii="Arial" w:hAnsi="Arial" w:cs="Arial"/>
        </w:rPr>
        <w:t>University degree in communications, public relations, journalism, or a related field, or equivalent professional experience of 6 years.</w:t>
      </w:r>
    </w:p>
    <w:p w14:paraId="01D2F9EC" w14:textId="01333EEE" w:rsidR="00043464" w:rsidRPr="00043464" w:rsidRDefault="00043464" w:rsidP="00043464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General Professional Experience:</w:t>
      </w:r>
      <w:r w:rsidRPr="00043464">
        <w:rPr>
          <w:rFonts w:ascii="Arial" w:hAnsi="Arial" w:cs="Arial"/>
          <w:lang w:val="en-GB"/>
        </w:rPr>
        <w:t> </w:t>
      </w:r>
      <w:r w:rsidR="003949BC" w:rsidRPr="003949BC">
        <w:rPr>
          <w:rFonts w:ascii="Arial" w:hAnsi="Arial" w:cs="Arial"/>
        </w:rPr>
        <w:t>A minimum of 2 years, preferably 3 years, of professional experience in communications or visibility</w:t>
      </w:r>
      <w:r w:rsidR="003949BC">
        <w:rPr>
          <w:rFonts w:ascii="Arial" w:hAnsi="Arial" w:cs="Arial"/>
        </w:rPr>
        <w:t>.</w:t>
      </w:r>
    </w:p>
    <w:p w14:paraId="15CA791A" w14:textId="5C04F469" w:rsidR="0023783D" w:rsidRPr="0023783D" w:rsidRDefault="00043464" w:rsidP="0023783D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043464">
        <w:rPr>
          <w:rFonts w:ascii="Arial" w:hAnsi="Arial" w:cs="Arial"/>
          <w:b/>
          <w:bCs/>
          <w:lang w:val="en-GB"/>
        </w:rPr>
        <w:t>Specific Professional Experience:</w:t>
      </w:r>
      <w:r w:rsidRPr="00043464">
        <w:rPr>
          <w:rFonts w:ascii="Arial" w:hAnsi="Arial" w:cs="Arial"/>
          <w:lang w:val="en-GB"/>
        </w:rPr>
        <w:t> </w:t>
      </w:r>
      <w:r w:rsidR="006E3E03" w:rsidRPr="006E3E03">
        <w:rPr>
          <w:rFonts w:ascii="Arial" w:hAnsi="Arial" w:cs="Arial"/>
        </w:rPr>
        <w:t>Experience in supporting public communication activities, assisting in campaign design, developing communication products, or managing digital and social media content.</w:t>
      </w:r>
    </w:p>
    <w:p w14:paraId="1394A4EC" w14:textId="1031A7B4" w:rsidR="00043464" w:rsidRPr="00F33A6F" w:rsidRDefault="00F33A6F" w:rsidP="00F33A6F">
      <w:pPr>
        <w:pStyle w:val="textwithboxlinesg"/>
        <w:numPr>
          <w:ilvl w:val="0"/>
          <w:numId w:val="27"/>
        </w:numPr>
        <w:rPr>
          <w:rFonts w:ascii="Arial" w:hAnsi="Arial" w:cs="Arial"/>
          <w:b/>
          <w:bCs/>
          <w:iCs/>
          <w:sz w:val="22"/>
          <w:szCs w:val="22"/>
        </w:rPr>
      </w:pPr>
      <w:r w:rsidRPr="00F33A6F">
        <w:rPr>
          <w:rFonts w:ascii="Arial" w:hAnsi="Arial" w:cs="Arial"/>
          <w:b/>
          <w:bCs/>
          <w:iCs/>
          <w:sz w:val="22"/>
          <w:szCs w:val="22"/>
        </w:rPr>
        <w:t>Organisational Development &amp; Capacity Building</w:t>
      </w:r>
      <w:r w:rsidR="006E3E03" w:rsidRPr="00F33A6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2DA15D" w14:textId="77777777" w:rsidR="00FC26F3" w:rsidRPr="00FC26F3" w:rsidRDefault="00043464" w:rsidP="00AF13C2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FC26F3">
        <w:rPr>
          <w:rFonts w:ascii="Arial" w:hAnsi="Arial" w:cs="Arial"/>
          <w:b/>
          <w:bCs/>
          <w:lang w:val="en-GB"/>
        </w:rPr>
        <w:t>Category:</w:t>
      </w:r>
      <w:r w:rsidRPr="00FC26F3">
        <w:rPr>
          <w:rFonts w:ascii="Arial" w:hAnsi="Arial" w:cs="Arial"/>
          <w:lang w:val="en-GB"/>
        </w:rPr>
        <w:t xml:space="preserve"> Junior NKE </w:t>
      </w:r>
      <w:r w:rsidR="00FC26F3">
        <w:rPr>
          <w:rFonts w:ascii="Arial" w:hAnsi="Arial" w:cs="Arial"/>
          <w:lang w:val="en-GB"/>
        </w:rPr>
        <w:t>–</w:t>
      </w:r>
      <w:r w:rsidRPr="00FC26F3">
        <w:rPr>
          <w:rFonts w:ascii="Arial" w:hAnsi="Arial" w:cs="Arial"/>
          <w:lang w:val="en-GB"/>
        </w:rPr>
        <w:t xml:space="preserve"> </w:t>
      </w:r>
      <w:proofErr w:type="spellStart"/>
      <w:r w:rsidR="00FC26F3" w:rsidRPr="00FC26F3">
        <w:rPr>
          <w:rFonts w:ascii="Arial" w:hAnsi="Arial" w:cs="Arial"/>
        </w:rPr>
        <w:t>Organisational</w:t>
      </w:r>
      <w:proofErr w:type="spellEnd"/>
      <w:r w:rsidR="00FC26F3" w:rsidRPr="00FC26F3">
        <w:rPr>
          <w:rFonts w:ascii="Arial" w:hAnsi="Arial" w:cs="Arial"/>
        </w:rPr>
        <w:t xml:space="preserve"> Development &amp; Capacity Building Analyst</w:t>
      </w:r>
    </w:p>
    <w:p w14:paraId="50743A45" w14:textId="73178C77" w:rsidR="00FC26F3" w:rsidRPr="00FC26F3" w:rsidRDefault="00043464" w:rsidP="00970329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FC26F3">
        <w:rPr>
          <w:rFonts w:ascii="Arial" w:hAnsi="Arial" w:cs="Arial"/>
          <w:b/>
          <w:bCs/>
          <w:lang w:val="en-GB"/>
        </w:rPr>
        <w:lastRenderedPageBreak/>
        <w:t>Qualifications and Skills:</w:t>
      </w:r>
      <w:r w:rsidRPr="00FC26F3">
        <w:rPr>
          <w:rFonts w:ascii="Arial" w:hAnsi="Arial" w:cs="Arial"/>
          <w:lang w:val="en-GB"/>
        </w:rPr>
        <w:t> </w:t>
      </w:r>
      <w:r w:rsidR="00FC26F3" w:rsidRPr="00FC26F3">
        <w:rPr>
          <w:rFonts w:ascii="Arial" w:hAnsi="Arial" w:cs="Arial"/>
        </w:rPr>
        <w:t xml:space="preserve">University degree in public administration, </w:t>
      </w:r>
      <w:proofErr w:type="spellStart"/>
      <w:r w:rsidR="00FC26F3" w:rsidRPr="00FC26F3">
        <w:rPr>
          <w:rFonts w:ascii="Arial" w:hAnsi="Arial" w:cs="Arial"/>
        </w:rPr>
        <w:t>organisational</w:t>
      </w:r>
      <w:proofErr w:type="spellEnd"/>
      <w:r w:rsidR="00FC26F3" w:rsidRPr="00FC26F3">
        <w:rPr>
          <w:rFonts w:ascii="Arial" w:hAnsi="Arial" w:cs="Arial"/>
        </w:rPr>
        <w:t xml:space="preserve"> development,</w:t>
      </w:r>
      <w:r w:rsidR="002665AD">
        <w:rPr>
          <w:rFonts w:ascii="Arial" w:hAnsi="Arial" w:cs="Arial"/>
        </w:rPr>
        <w:t xml:space="preserve"> h</w:t>
      </w:r>
      <w:r w:rsidR="00FC26F3" w:rsidRPr="00FC26F3">
        <w:rPr>
          <w:rFonts w:ascii="Arial" w:hAnsi="Arial" w:cs="Arial"/>
        </w:rPr>
        <w:t>uman resources, political science, or a related field, or equivalent professional experience of 6 years.</w:t>
      </w:r>
    </w:p>
    <w:p w14:paraId="0F7225A4" w14:textId="77777777" w:rsidR="001A3A5F" w:rsidRPr="001A3A5F" w:rsidRDefault="00043464" w:rsidP="00F668EE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1A3A5F">
        <w:rPr>
          <w:rFonts w:ascii="Arial" w:hAnsi="Arial" w:cs="Arial"/>
          <w:b/>
          <w:bCs/>
          <w:lang w:val="en-GB"/>
        </w:rPr>
        <w:t>General Professional Experience:</w:t>
      </w:r>
      <w:r w:rsidRPr="001A3A5F">
        <w:rPr>
          <w:rFonts w:ascii="Arial" w:hAnsi="Arial" w:cs="Arial"/>
          <w:lang w:val="en-GB"/>
        </w:rPr>
        <w:t> </w:t>
      </w:r>
      <w:r w:rsidR="001A3A5F" w:rsidRPr="001A3A5F">
        <w:rPr>
          <w:rFonts w:ascii="Arial" w:hAnsi="Arial" w:cs="Arial"/>
        </w:rPr>
        <w:t xml:space="preserve">A minimum of 2 years, preferably 3 years, of professional experience in capacity building or </w:t>
      </w:r>
      <w:proofErr w:type="spellStart"/>
      <w:r w:rsidR="001A3A5F" w:rsidRPr="001A3A5F">
        <w:rPr>
          <w:rFonts w:ascii="Arial" w:hAnsi="Arial" w:cs="Arial"/>
        </w:rPr>
        <w:t>organisational</w:t>
      </w:r>
      <w:proofErr w:type="spellEnd"/>
      <w:r w:rsidR="001A3A5F" w:rsidRPr="001A3A5F">
        <w:rPr>
          <w:rFonts w:ascii="Arial" w:hAnsi="Arial" w:cs="Arial"/>
        </w:rPr>
        <w:t xml:space="preserve"> development in the public sector.</w:t>
      </w:r>
    </w:p>
    <w:p w14:paraId="5FE2663C" w14:textId="642BACDA" w:rsidR="00043464" w:rsidRPr="001A3A5F" w:rsidRDefault="00043464" w:rsidP="00F668EE">
      <w:pPr>
        <w:numPr>
          <w:ilvl w:val="1"/>
          <w:numId w:val="27"/>
        </w:numPr>
        <w:jc w:val="both"/>
        <w:rPr>
          <w:rFonts w:ascii="Arial" w:hAnsi="Arial" w:cs="Arial"/>
          <w:lang w:val="en-GB"/>
        </w:rPr>
      </w:pPr>
      <w:r w:rsidRPr="001A3A5F">
        <w:rPr>
          <w:rFonts w:ascii="Arial" w:hAnsi="Arial" w:cs="Arial"/>
          <w:b/>
          <w:bCs/>
          <w:lang w:val="en-GB"/>
        </w:rPr>
        <w:t>Specific Professional Experience:</w:t>
      </w:r>
      <w:r w:rsidRPr="001A3A5F">
        <w:rPr>
          <w:rFonts w:ascii="Arial" w:hAnsi="Arial" w:cs="Arial"/>
          <w:lang w:val="en-GB"/>
        </w:rPr>
        <w:t> </w:t>
      </w:r>
      <w:r w:rsidR="001A3A5F" w:rsidRPr="001A3A5F">
        <w:rPr>
          <w:rFonts w:ascii="Arial" w:hAnsi="Arial" w:cs="Arial"/>
        </w:rPr>
        <w:t xml:space="preserve">Experience in supporting training or capacity-building activities, preparing materials for institutional development </w:t>
      </w:r>
      <w:proofErr w:type="spellStart"/>
      <w:r w:rsidR="001A3A5F" w:rsidRPr="001A3A5F">
        <w:rPr>
          <w:rFonts w:ascii="Arial" w:hAnsi="Arial" w:cs="Arial"/>
        </w:rPr>
        <w:t>programmes</w:t>
      </w:r>
      <w:proofErr w:type="spellEnd"/>
      <w:r w:rsidR="001A3A5F" w:rsidRPr="001A3A5F">
        <w:rPr>
          <w:rFonts w:ascii="Arial" w:hAnsi="Arial" w:cs="Arial"/>
        </w:rPr>
        <w:t xml:space="preserve">, or assisting in </w:t>
      </w:r>
      <w:proofErr w:type="spellStart"/>
      <w:r w:rsidR="001A3A5F" w:rsidRPr="001A3A5F">
        <w:rPr>
          <w:rFonts w:ascii="Arial" w:hAnsi="Arial" w:cs="Arial"/>
        </w:rPr>
        <w:t>organisational</w:t>
      </w:r>
      <w:proofErr w:type="spellEnd"/>
      <w:r w:rsidR="001A3A5F" w:rsidRPr="001A3A5F">
        <w:rPr>
          <w:rFonts w:ascii="Arial" w:hAnsi="Arial" w:cs="Arial"/>
        </w:rPr>
        <w:t xml:space="preserve"> reform or change management initiatives.</w:t>
      </w:r>
    </w:p>
    <w:p w14:paraId="59E6111B" w14:textId="3253B5B9" w:rsidR="0096767D" w:rsidRPr="00272E80" w:rsidRDefault="0096767D" w:rsidP="00CE6A6A">
      <w:pPr>
        <w:jc w:val="both"/>
        <w:rPr>
          <w:rFonts w:ascii="Arial" w:hAnsi="Arial" w:cs="Arial"/>
          <w:lang w:val="en-GB"/>
        </w:rPr>
      </w:pPr>
    </w:p>
    <w:sectPr w:rsidR="0096767D" w:rsidRPr="00272E80" w:rsidSect="00EB47BD">
      <w:headerReference w:type="default" r:id="rId16"/>
      <w:footerReference w:type="default" r:id="rId17"/>
      <w:headerReference w:type="first" r:id="rId18"/>
      <w:footerReference w:type="first" r:id="rId19"/>
      <w:pgSz w:w="11909" w:h="16834" w:code="9"/>
      <w:pgMar w:top="1872" w:right="1411" w:bottom="2041" w:left="1411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18CF" w14:textId="77777777" w:rsidR="008C624D" w:rsidRDefault="008C624D">
      <w:r>
        <w:separator/>
      </w:r>
    </w:p>
  </w:endnote>
  <w:endnote w:type="continuationSeparator" w:id="0">
    <w:p w14:paraId="2DB5AF01" w14:textId="77777777" w:rsidR="008C624D" w:rsidRDefault="008C624D">
      <w:r>
        <w:continuationSeparator/>
      </w:r>
    </w:p>
  </w:endnote>
  <w:endnote w:type="continuationNotice" w:id="1">
    <w:p w14:paraId="740E7EE7" w14:textId="77777777" w:rsidR="008C624D" w:rsidRDefault="008C6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GOPA TheSerif Light">
    <w:panose1 w:val="020A0303050302020204"/>
    <w:charset w:val="00"/>
    <w:family w:val="roman"/>
    <w:pitch w:val="variable"/>
    <w:sig w:usb0="8000006F" w:usb1="5000204A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tka Banner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721626"/>
      <w:docPartObj>
        <w:docPartGallery w:val="Page Numbers (Bottom of Page)"/>
        <w:docPartUnique/>
      </w:docPartObj>
    </w:sdtPr>
    <w:sdtEndPr/>
    <w:sdtContent>
      <w:p w14:paraId="13A85BE2" w14:textId="16F69EDA" w:rsidR="00285496" w:rsidRDefault="00285496" w:rsidP="00285496">
        <w:pPr>
          <w:pStyle w:val="Footer"/>
          <w:tabs>
            <w:tab w:val="left" w:pos="2520"/>
          </w:tabs>
        </w:pPr>
        <w:r w:rsidRPr="00581EB0">
          <w:rPr>
            <w:noProof/>
          </w:rPr>
          <w:drawing>
            <wp:anchor distT="0" distB="0" distL="114300" distR="114300" simplePos="0" relativeHeight="251658247" behindDoc="1" locked="0" layoutInCell="1" allowOverlap="1" wp14:anchorId="04E0B4B5" wp14:editId="3B813A01">
              <wp:simplePos x="0" y="0"/>
              <wp:positionH relativeFrom="margin">
                <wp:posOffset>4942337</wp:posOffset>
              </wp:positionH>
              <wp:positionV relativeFrom="paragraph">
                <wp:posOffset>-90170</wp:posOffset>
              </wp:positionV>
              <wp:extent cx="3611544" cy="497357"/>
              <wp:effectExtent l="0" t="0" r="0" b="0"/>
              <wp:wrapNone/>
              <wp:docPr id="1938931362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1544" cy="4973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en-GB"/>
          </w:rPr>
          <w:drawing>
            <wp:inline distT="0" distB="0" distL="0" distR="0" wp14:anchorId="679AFF51" wp14:editId="4041C727">
              <wp:extent cx="542290" cy="365760"/>
              <wp:effectExtent l="0" t="0" r="0" b="0"/>
              <wp:docPr id="669596588" name="Picture 14" descr="A flag with yellow stars in the cen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Picture 14" descr="A flag with yellow stars in the center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290" cy="365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sz w:val="18"/>
            <w:szCs w:val="18"/>
            <w:lang w:val="sr-Latn-RS"/>
          </w:rPr>
          <w:t xml:space="preserve"> </w:t>
        </w:r>
        <w:r w:rsidRPr="006C5C13">
          <w:rPr>
            <w:rFonts w:ascii="Arial" w:hAnsi="Arial" w:cs="Arial"/>
            <w:sz w:val="18"/>
            <w:szCs w:val="18"/>
            <w:lang w:val="sr-Latn-RS"/>
          </w:rPr>
          <w:t xml:space="preserve">This project is funded by the </w:t>
        </w:r>
        <w:r>
          <w:rPr>
            <w:rFonts w:ascii="Arial" w:hAnsi="Arial" w:cs="Arial"/>
            <w:sz w:val="18"/>
            <w:szCs w:val="18"/>
            <w:lang w:val="sr-Latn-RS"/>
          </w:rPr>
          <w:t xml:space="preserve">EU        </w:t>
        </w:r>
        <w:r>
          <w:tab/>
        </w:r>
      </w:p>
      <w:p w14:paraId="13BB1415" w14:textId="3CD9A6CC" w:rsidR="008D4579" w:rsidRDefault="008D45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1B2FA5F" w14:textId="77777777" w:rsidR="009762DF" w:rsidRDefault="00976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63EA" w14:textId="35EB9CCB" w:rsidR="00EB47BD" w:rsidRDefault="00EB47BD" w:rsidP="00EB47BD">
    <w:pPr>
      <w:pStyle w:val="Footer"/>
      <w:tabs>
        <w:tab w:val="left" w:pos="2520"/>
      </w:tabs>
    </w:pPr>
    <w:r>
      <w:rPr>
        <w:rFonts w:ascii="Arial" w:hAnsi="Arial" w:cs="Arial"/>
        <w:noProof/>
        <w:sz w:val="18"/>
        <w:szCs w:val="18"/>
        <w:lang w:eastAsia="en-GB"/>
      </w:rPr>
      <w:drawing>
        <wp:inline distT="0" distB="0" distL="0" distR="0" wp14:anchorId="2AEAEFB7" wp14:editId="11FAFC66">
          <wp:extent cx="542290" cy="365760"/>
          <wp:effectExtent l="0" t="0" r="0" b="0"/>
          <wp:docPr id="14" name="Picture 14" descr="A flag with yellow stars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flag with yellow stars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81EB0">
      <w:rPr>
        <w:noProof/>
      </w:rPr>
      <w:drawing>
        <wp:anchor distT="0" distB="0" distL="114300" distR="114300" simplePos="0" relativeHeight="251658243" behindDoc="1" locked="0" layoutInCell="1" allowOverlap="1" wp14:anchorId="3CB7BF9B" wp14:editId="703E7C42">
          <wp:simplePos x="0" y="0"/>
          <wp:positionH relativeFrom="margin">
            <wp:posOffset>4942337</wp:posOffset>
          </wp:positionH>
          <wp:positionV relativeFrom="paragraph">
            <wp:posOffset>-90170</wp:posOffset>
          </wp:positionV>
          <wp:extent cx="3611544" cy="497357"/>
          <wp:effectExtent l="0" t="0" r="0" b="0"/>
          <wp:wrapNone/>
          <wp:docPr id="9692541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544" cy="497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  <w:lang w:val="sr-Latn-RS"/>
      </w:rPr>
      <w:t xml:space="preserve"> </w:t>
    </w:r>
    <w:r w:rsidRPr="006C5C13">
      <w:rPr>
        <w:rFonts w:ascii="Arial" w:hAnsi="Arial" w:cs="Arial"/>
        <w:sz w:val="18"/>
        <w:szCs w:val="18"/>
        <w:lang w:val="sr-Latn-RS"/>
      </w:rPr>
      <w:t>This project is funded by the European Union</w:t>
    </w:r>
    <w:r>
      <w:rPr>
        <w:rFonts w:ascii="Arial" w:hAnsi="Arial" w:cs="Arial"/>
        <w:sz w:val="18"/>
        <w:szCs w:val="18"/>
        <w:lang w:val="sr-Latn-RS"/>
      </w:rPr>
      <w:t xml:space="preserve">        </w:t>
    </w:r>
    <w:r>
      <w:tab/>
    </w:r>
  </w:p>
  <w:p w14:paraId="7DA681B0" w14:textId="00170654" w:rsidR="000F20E6" w:rsidRDefault="00781BBC">
    <w:pPr>
      <w:pStyle w:val="Footer"/>
      <w:jc w:val="center"/>
    </w:pPr>
    <w:sdt>
      <w:sdtPr>
        <w:id w:val="394404130"/>
        <w:docPartObj>
          <w:docPartGallery w:val="Page Numbers (Bottom of Page)"/>
          <w:docPartUnique/>
        </w:docPartObj>
      </w:sdtPr>
      <w:sdtEndPr/>
      <w:sdtContent>
        <w:r w:rsidR="000F20E6">
          <w:fldChar w:fldCharType="begin"/>
        </w:r>
        <w:r w:rsidR="000F20E6">
          <w:instrText>PAGE   \* MERGEFORMAT</w:instrText>
        </w:r>
        <w:r w:rsidR="000F20E6">
          <w:fldChar w:fldCharType="separate"/>
        </w:r>
        <w:r w:rsidR="000F20E6">
          <w:rPr>
            <w:lang w:val="de-DE"/>
          </w:rPr>
          <w:t>2</w:t>
        </w:r>
        <w:r w:rsidR="000F20E6">
          <w:fldChar w:fldCharType="end"/>
        </w:r>
      </w:sdtContent>
    </w:sdt>
  </w:p>
  <w:p w14:paraId="41CC9F29" w14:textId="2DB46C2B" w:rsidR="0096767D" w:rsidRPr="00224D5F" w:rsidRDefault="0096767D" w:rsidP="00224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3BFB" w14:textId="77777777" w:rsidR="008C624D" w:rsidRDefault="008C624D">
      <w:bookmarkStart w:id="0" w:name="_Hlk481590691"/>
      <w:bookmarkEnd w:id="0"/>
      <w:r>
        <w:separator/>
      </w:r>
    </w:p>
  </w:footnote>
  <w:footnote w:type="continuationSeparator" w:id="0">
    <w:p w14:paraId="74F5CEB3" w14:textId="77777777" w:rsidR="008C624D" w:rsidRDefault="008C624D">
      <w:r>
        <w:continuationSeparator/>
      </w:r>
    </w:p>
  </w:footnote>
  <w:footnote w:type="continuationNotice" w:id="1">
    <w:p w14:paraId="60927E03" w14:textId="77777777" w:rsidR="008C624D" w:rsidRDefault="008C6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630D" w14:textId="4016AA67" w:rsidR="003C7C96" w:rsidRDefault="003C7C96" w:rsidP="003C7C96">
    <w:pPr>
      <w:pStyle w:val="Header"/>
    </w:pPr>
  </w:p>
  <w:p w14:paraId="546C4551" w14:textId="41221EC9" w:rsidR="003C7C96" w:rsidRDefault="003C7C96" w:rsidP="003C7C96">
    <w:pPr>
      <w:pStyle w:val="Header"/>
    </w:pPr>
    <w:r w:rsidRPr="00081D94">
      <w:rPr>
        <w:rFonts w:ascii="Arial" w:eastAsiaTheme="minorHAnsi" w:hAnsi="Arial" w:cs="Arial"/>
        <w:noProof/>
        <w:sz w:val="18"/>
        <w:szCs w:val="18"/>
        <w:u w:val="single"/>
        <w:lang w:val="en-GB" w:eastAsia="en-GB"/>
      </w:rPr>
      <w:drawing>
        <wp:anchor distT="0" distB="0" distL="114300" distR="114300" simplePos="0" relativeHeight="251658244" behindDoc="0" locked="0" layoutInCell="1" allowOverlap="1" wp14:anchorId="78C3F4BB" wp14:editId="30CB2BC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806450" cy="539750"/>
          <wp:effectExtent l="0" t="0" r="0" b="0"/>
          <wp:wrapSquare wrapText="bothSides"/>
          <wp:docPr id="532213055" name="image" descr="https://europa.eu/european-union/sites/europaeu/files/docs/body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s://europa.eu/european-union/sites/europaeu/files/docs/body/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6700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58246" behindDoc="1" locked="0" layoutInCell="1" allowOverlap="1" wp14:anchorId="36BE3BE7" wp14:editId="64B0906A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812800" cy="541655"/>
          <wp:effectExtent l="0" t="0" r="6350" b="0"/>
          <wp:wrapNone/>
          <wp:docPr id="1369747676" name="Picture 2" descr="A red and yellow flag with a double headed eagle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493324" name="Picture 2" descr="A red and yellow flag with a double headed eagle and a crow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BB8A86" w14:textId="6783AA1E" w:rsidR="003C7C96" w:rsidRDefault="003C7C96" w:rsidP="003C7C96">
    <w:pPr>
      <w:tabs>
        <w:tab w:val="center" w:pos="4536"/>
        <w:tab w:val="right" w:pos="9072"/>
      </w:tabs>
    </w:pPr>
    <w:r w:rsidRPr="00081D94">
      <w:rPr>
        <w:rFonts w:ascii="Arial" w:eastAsiaTheme="minorHAnsi" w:hAnsi="Arial" w:cs="Arial"/>
        <w:noProof/>
        <w:sz w:val="18"/>
        <w:szCs w:val="18"/>
        <w:u w:val="single"/>
        <w:lang w:val="en-GB" w:eastAsia="en-GB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9A50969" wp14:editId="2F3EF5CF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3250565" cy="504825"/>
              <wp:effectExtent l="0" t="0" r="6985" b="9525"/>
              <wp:wrapSquare wrapText="bothSides"/>
              <wp:docPr id="16797308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E8477" w14:textId="77777777" w:rsidR="003C7C96" w:rsidRDefault="003C7C96" w:rsidP="003C7C96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</w:pPr>
                          <w:r w:rsidRPr="00581EB0"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  <w:t xml:space="preserve">EU for Public </w:t>
                          </w:r>
                          <w:r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  <w:t>Finance Management</w:t>
                          </w:r>
                        </w:p>
                        <w:p w14:paraId="3847095C" w14:textId="5887D269" w:rsidR="0008413D" w:rsidRDefault="0008413D" w:rsidP="003C7C96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  <w:t>(EU4PFM)</w:t>
                          </w:r>
                        </w:p>
                        <w:p w14:paraId="1F3CACBD" w14:textId="77777777" w:rsidR="003C7C96" w:rsidRPr="00AD3855" w:rsidRDefault="003C7C96" w:rsidP="003C7C96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50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0;margin-top:.8pt;width:255.95pt;height:39.75pt;z-index:25165824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" stroked="f">
              <v:textbox>
                <w:txbxContent>
                  <w:p w14:paraId="404E8477" w14:textId="77777777" w:rsidR="003C7C96" w:rsidRDefault="003C7C96" w:rsidP="003C7C96">
                    <w:pPr>
                      <w:pStyle w:val="Header"/>
                      <w:jc w:val="center"/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</w:pPr>
                    <w:r w:rsidRPr="00581EB0"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  <w:t xml:space="preserve">EU for Public </w:t>
                    </w:r>
                    <w:r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  <w:t>Finance Management</w:t>
                    </w:r>
                  </w:p>
                  <w:p w14:paraId="3847095C" w14:textId="5887D269" w:rsidR="0008413D" w:rsidRDefault="0008413D" w:rsidP="003C7C96">
                    <w:pPr>
                      <w:pStyle w:val="Header"/>
                      <w:jc w:val="center"/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</w:pPr>
                    <w:r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  <w:t>(EU4PFM)</w:t>
                    </w:r>
                  </w:p>
                  <w:p w14:paraId="1F3CACBD" w14:textId="77777777" w:rsidR="003C7C96" w:rsidRPr="00AD3855" w:rsidRDefault="003C7C96" w:rsidP="003C7C96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FC2694C" w14:textId="77777777" w:rsidR="003C7C96" w:rsidRDefault="003C7C96" w:rsidP="003C7C96">
    <w:pPr>
      <w:pStyle w:val="Header"/>
    </w:pPr>
  </w:p>
  <w:p w14:paraId="4B81DEFB" w14:textId="77777777" w:rsidR="003C7C96" w:rsidRPr="003C7C96" w:rsidRDefault="003C7C96" w:rsidP="003C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CA43" w14:textId="22AEF61B" w:rsidR="00D32B3B" w:rsidRDefault="00D32B3B" w:rsidP="00D32B3B">
    <w:pPr>
      <w:tabs>
        <w:tab w:val="center" w:pos="4536"/>
        <w:tab w:val="right" w:pos="9072"/>
      </w:tabs>
    </w:pPr>
  </w:p>
  <w:p w14:paraId="53EE7557" w14:textId="7D0FC860" w:rsidR="00D32B3B" w:rsidRDefault="00D32B3B" w:rsidP="00D32B3B">
    <w:pPr>
      <w:tabs>
        <w:tab w:val="center" w:pos="4536"/>
        <w:tab w:val="right" w:pos="9072"/>
      </w:tabs>
    </w:pPr>
    <w:r w:rsidRPr="009F6700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58242" behindDoc="1" locked="0" layoutInCell="1" allowOverlap="1" wp14:anchorId="44BB17C3" wp14:editId="6D5D2908">
          <wp:simplePos x="0" y="0"/>
          <wp:positionH relativeFrom="margin">
            <wp:align>right</wp:align>
          </wp:positionH>
          <wp:positionV relativeFrom="paragraph">
            <wp:posOffset>8256</wp:posOffset>
          </wp:positionV>
          <wp:extent cx="809941" cy="539750"/>
          <wp:effectExtent l="0" t="0" r="9525" b="0"/>
          <wp:wrapNone/>
          <wp:docPr id="1894493324" name="Picture 2" descr="A red and yellow flag with a double headed eagle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493324" name="Picture 2" descr="A red and yellow flag with a double headed eagle and a crow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941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1D94">
      <w:rPr>
        <w:rFonts w:ascii="Arial" w:eastAsiaTheme="minorHAnsi" w:hAnsi="Arial" w:cs="Arial"/>
        <w:noProof/>
        <w:sz w:val="18"/>
        <w:szCs w:val="1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8D5F40D" wp14:editId="1202F3B8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806450" cy="539750"/>
          <wp:effectExtent l="0" t="0" r="0" b="0"/>
          <wp:wrapSquare wrapText="bothSides"/>
          <wp:docPr id="1" name="image" descr="https://europa.eu/european-union/sites/europaeu/files/docs/body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s://europa.eu/european-union/sites/europaeu/files/docs/body/flag_yellow_lo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F11B8F" w14:textId="35A52543" w:rsidR="00D32B3B" w:rsidRDefault="00D32B3B" w:rsidP="00D32B3B">
    <w:pPr>
      <w:tabs>
        <w:tab w:val="center" w:pos="4536"/>
        <w:tab w:val="right" w:pos="9072"/>
      </w:tabs>
    </w:pPr>
    <w:r w:rsidRPr="00081D94">
      <w:rPr>
        <w:rFonts w:ascii="Arial" w:eastAsiaTheme="minorHAnsi" w:hAnsi="Arial" w:cs="Arial"/>
        <w:noProof/>
        <w:sz w:val="18"/>
        <w:szCs w:val="18"/>
        <w:u w:val="single"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7A81F7D" wp14:editId="57CCABAA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3250565" cy="425450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EBCF4" w14:textId="77777777" w:rsidR="00D32B3B" w:rsidRDefault="00D32B3B" w:rsidP="00D32B3B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</w:pPr>
                          <w:r w:rsidRPr="00581EB0"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  <w:t xml:space="preserve">EU for Public </w:t>
                          </w:r>
                          <w:r>
                            <w:rPr>
                              <w:rFonts w:cs="Calibri"/>
                              <w:b/>
                              <w:color w:val="000000"/>
                              <w:sz w:val="28"/>
                              <w:szCs w:val="28"/>
                              <w:lang w:val="en-GB" w:eastAsia="en-GB"/>
                            </w:rPr>
                            <w:t>Finance Management</w:t>
                          </w:r>
                        </w:p>
                        <w:p w14:paraId="24239A4F" w14:textId="77777777" w:rsidR="00D32B3B" w:rsidRPr="00AD3855" w:rsidRDefault="00D32B3B" w:rsidP="00D32B3B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81F7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.8pt;width:255.95pt;height:33.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" stroked="f">
              <v:textbox>
                <w:txbxContent>
                  <w:p w14:paraId="077EBCF4" w14:textId="77777777" w:rsidR="00D32B3B" w:rsidRDefault="00D32B3B" w:rsidP="00D32B3B">
                    <w:pPr>
                      <w:pStyle w:val="Header"/>
                      <w:jc w:val="center"/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</w:pPr>
                    <w:r w:rsidRPr="00581EB0"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  <w:t xml:space="preserve">EU for Public </w:t>
                    </w:r>
                    <w:r>
                      <w:rPr>
                        <w:rFonts w:cs="Calibri"/>
                        <w:b/>
                        <w:color w:val="000000"/>
                        <w:sz w:val="28"/>
                        <w:szCs w:val="28"/>
                        <w:lang w:val="en-GB" w:eastAsia="en-GB"/>
                      </w:rPr>
                      <w:t>Finance Management</w:t>
                    </w:r>
                  </w:p>
                  <w:p w14:paraId="24239A4F" w14:textId="77777777" w:rsidR="00D32B3B" w:rsidRPr="00AD3855" w:rsidRDefault="00D32B3B" w:rsidP="00D32B3B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6880C4" w14:textId="3AF6926A" w:rsidR="0096767D" w:rsidRPr="00D32B3B" w:rsidRDefault="0096767D" w:rsidP="00D32B3B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D2C"/>
    <w:multiLevelType w:val="hybridMultilevel"/>
    <w:tmpl w:val="68225CFE"/>
    <w:lvl w:ilvl="0" w:tplc="F98E65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26DD5"/>
    <w:multiLevelType w:val="multilevel"/>
    <w:tmpl w:val="1C8C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3958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136A3"/>
    <w:multiLevelType w:val="hybridMultilevel"/>
    <w:tmpl w:val="A05A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54E"/>
    <w:multiLevelType w:val="multilevel"/>
    <w:tmpl w:val="EA0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264D03"/>
    <w:multiLevelType w:val="multilevel"/>
    <w:tmpl w:val="6D1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17255"/>
    <w:multiLevelType w:val="hybridMultilevel"/>
    <w:tmpl w:val="78246294"/>
    <w:lvl w:ilvl="0" w:tplc="851E59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E333D"/>
    <w:multiLevelType w:val="hybridMultilevel"/>
    <w:tmpl w:val="F2F4208C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306F00"/>
    <w:multiLevelType w:val="multilevel"/>
    <w:tmpl w:val="3CF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21C25"/>
    <w:multiLevelType w:val="hybridMultilevel"/>
    <w:tmpl w:val="A472493A"/>
    <w:lvl w:ilvl="0" w:tplc="9622065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72CA0"/>
    <w:multiLevelType w:val="multilevel"/>
    <w:tmpl w:val="432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EC9D7"/>
    <w:multiLevelType w:val="hybridMultilevel"/>
    <w:tmpl w:val="6D0CBC2E"/>
    <w:lvl w:ilvl="0" w:tplc="FFFFFFFF">
      <w:start w:val="1"/>
      <w:numFmt w:val="decimal"/>
      <w:pStyle w:val="ListBullet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8991156"/>
    <w:multiLevelType w:val="hybridMultilevel"/>
    <w:tmpl w:val="8EC6EC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52617"/>
    <w:multiLevelType w:val="hybridMultilevel"/>
    <w:tmpl w:val="CFCA2948"/>
    <w:lvl w:ilvl="0" w:tplc="2FEC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C74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39580"/>
      </w:rPr>
    </w:lvl>
    <w:lvl w:ilvl="2" w:tplc="39E8D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48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00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6C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E9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0F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42FA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707A"/>
    <w:multiLevelType w:val="multilevel"/>
    <w:tmpl w:val="DA5A3E60"/>
    <w:styleLink w:val="Heading"/>
    <w:lvl w:ilvl="0">
      <w:start w:val="1"/>
      <w:numFmt w:val="decimal"/>
      <w:isLgl/>
      <w:lvlText w:val="%1"/>
      <w:lvlJc w:val="left"/>
      <w:pPr>
        <w:tabs>
          <w:tab w:val="num" w:pos="992"/>
        </w:tabs>
        <w:ind w:left="992" w:hanging="850"/>
      </w:pPr>
      <w:rPr>
        <w:rFonts w:ascii="Segoe UI" w:hAnsi="Segoe UI" w:hint="default"/>
        <w:b/>
        <w:i w:val="0"/>
        <w:caps/>
        <w:strike w:val="0"/>
        <w:dstrike w:val="0"/>
        <w:vanish w:val="0"/>
        <w:color w:val="FDC300"/>
        <w:sz w:val="12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006058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Segoe UI" w:hAnsi="Segoe UI" w:hint="default"/>
        <w:b/>
        <w:i w:val="0"/>
        <w:caps/>
        <w:strike w:val="0"/>
        <w:dstrike w:val="0"/>
        <w:vanish w:val="0"/>
        <w:color w:val="006058"/>
        <w:sz w:val="20"/>
        <w:vertAlign w:val="baseline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Segoe UI" w:hAnsi="Segoe UI" w:hint="default"/>
        <w:b/>
        <w:i w:val="0"/>
        <w:caps/>
        <w:strike w:val="0"/>
        <w:dstrike w:val="0"/>
        <w:vanish w:val="0"/>
        <w:color w:val="006058"/>
        <w:sz w:val="19"/>
        <w:u w:val="none"/>
        <w:vertAlign w:val="baseline"/>
      </w:rPr>
    </w:lvl>
    <w:lvl w:ilvl="4">
      <w:start w:val="1"/>
      <w:numFmt w:val="upperRoman"/>
      <w:lvlRestart w:val="0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50D4F70"/>
    <w:multiLevelType w:val="hybridMultilevel"/>
    <w:tmpl w:val="5C800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946B5"/>
    <w:multiLevelType w:val="hybridMultilevel"/>
    <w:tmpl w:val="5B94CA88"/>
    <w:lvl w:ilvl="0" w:tplc="75D4AFB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color w:val="auto"/>
        <w:sz w:val="20"/>
        <w:u w:color="FFC000"/>
      </w:rPr>
    </w:lvl>
    <w:lvl w:ilvl="1" w:tplc="E7A680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120E7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5E36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3A8F2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8F88B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B8AB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6696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46226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92193"/>
    <w:multiLevelType w:val="multilevel"/>
    <w:tmpl w:val="5CB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E42D43"/>
    <w:multiLevelType w:val="hybridMultilevel"/>
    <w:tmpl w:val="61AC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F08A2"/>
    <w:multiLevelType w:val="multilevel"/>
    <w:tmpl w:val="9B7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9172B8"/>
    <w:multiLevelType w:val="hybridMultilevel"/>
    <w:tmpl w:val="F32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E4B65"/>
    <w:multiLevelType w:val="hybridMultilevel"/>
    <w:tmpl w:val="1B025A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\"/>
      <w:lvlJc w:val="left"/>
      <w:pPr>
        <w:ind w:left="1440" w:hanging="360"/>
      </w:pPr>
      <w:rPr>
        <w:rFonts w:ascii="Arial" w:hAnsi="Arial" w:hint="default"/>
        <w:b/>
        <w:bCs/>
        <w:color w:val="FFC000"/>
        <w:sz w:val="20"/>
        <w:u w:color="FFC00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649B3"/>
    <w:multiLevelType w:val="hybridMultilevel"/>
    <w:tmpl w:val="44689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169320">
    <w:abstractNumId w:val="11"/>
  </w:num>
  <w:num w:numId="2" w16cid:durableId="82262071">
    <w:abstractNumId w:val="17"/>
  </w:num>
  <w:num w:numId="3" w16cid:durableId="79514937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73643115">
    <w:abstractNumId w:val="19"/>
  </w:num>
  <w:num w:numId="5" w16cid:durableId="428236319">
    <w:abstractNumId w:val="14"/>
  </w:num>
  <w:num w:numId="6" w16cid:durableId="902565890">
    <w:abstractNumId w:val="0"/>
  </w:num>
  <w:num w:numId="7" w16cid:durableId="77792932">
    <w:abstractNumId w:val="5"/>
  </w:num>
  <w:num w:numId="8" w16cid:durableId="258488487">
    <w:abstractNumId w:val="8"/>
  </w:num>
  <w:num w:numId="9" w16cid:durableId="768113691">
    <w:abstractNumId w:val="10"/>
  </w:num>
  <w:num w:numId="10" w16cid:durableId="169872703">
    <w:abstractNumId w:val="6"/>
  </w:num>
  <w:num w:numId="11" w16cid:durableId="50878820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1791826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582428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3316567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6899848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347047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52018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467711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165145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1397334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26795475">
    <w:abstractNumId w:val="16"/>
  </w:num>
  <w:num w:numId="22" w16cid:durableId="2120173902">
    <w:abstractNumId w:val="18"/>
  </w:num>
  <w:num w:numId="23" w16cid:durableId="965888993">
    <w:abstractNumId w:val="3"/>
  </w:num>
  <w:num w:numId="24" w16cid:durableId="1033841636">
    <w:abstractNumId w:val="9"/>
  </w:num>
  <w:num w:numId="25" w16cid:durableId="2042972871">
    <w:abstractNumId w:val="21"/>
  </w:num>
  <w:num w:numId="26" w16cid:durableId="280264068">
    <w:abstractNumId w:val="12"/>
  </w:num>
  <w:num w:numId="27" w16cid:durableId="1392267189">
    <w:abstractNumId w:val="1"/>
  </w:num>
  <w:num w:numId="28" w16cid:durableId="597566923">
    <w:abstractNumId w:val="2"/>
  </w:num>
  <w:num w:numId="29" w16cid:durableId="548348483">
    <w:abstractNumId w:val="15"/>
  </w:num>
  <w:num w:numId="30" w16cid:durableId="1970283198">
    <w:abstractNumId w:val="13"/>
  </w:num>
  <w:num w:numId="31" w16cid:durableId="470174566">
    <w:abstractNumId w:val="20"/>
  </w:num>
  <w:num w:numId="32" w16cid:durableId="896014610">
    <w:abstractNumId w:val="7"/>
  </w:num>
  <w:num w:numId="33" w16cid:durableId="1696534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BLANK WORD TEMPLATE ENG REDIS"/>
  </w:docVars>
  <w:rsids>
    <w:rsidRoot w:val="007B23D6"/>
    <w:rsid w:val="00001260"/>
    <w:rsid w:val="00005F0D"/>
    <w:rsid w:val="00010920"/>
    <w:rsid w:val="00012BD3"/>
    <w:rsid w:val="00012F72"/>
    <w:rsid w:val="00015889"/>
    <w:rsid w:val="00016B57"/>
    <w:rsid w:val="00017D0B"/>
    <w:rsid w:val="000207FA"/>
    <w:rsid w:val="000224DA"/>
    <w:rsid w:val="00036AB6"/>
    <w:rsid w:val="00037C7E"/>
    <w:rsid w:val="00041EDF"/>
    <w:rsid w:val="00042176"/>
    <w:rsid w:val="0004283C"/>
    <w:rsid w:val="00043464"/>
    <w:rsid w:val="00046330"/>
    <w:rsid w:val="000511FE"/>
    <w:rsid w:val="000519F8"/>
    <w:rsid w:val="00051B79"/>
    <w:rsid w:val="00053AB5"/>
    <w:rsid w:val="00054693"/>
    <w:rsid w:val="00054E8E"/>
    <w:rsid w:val="000614F6"/>
    <w:rsid w:val="0007086C"/>
    <w:rsid w:val="000808A3"/>
    <w:rsid w:val="00082925"/>
    <w:rsid w:val="0008395F"/>
    <w:rsid w:val="0008413D"/>
    <w:rsid w:val="00085F83"/>
    <w:rsid w:val="000925D4"/>
    <w:rsid w:val="00095D8A"/>
    <w:rsid w:val="000974F9"/>
    <w:rsid w:val="000A1963"/>
    <w:rsid w:val="000B00D2"/>
    <w:rsid w:val="000B08AF"/>
    <w:rsid w:val="000B2C73"/>
    <w:rsid w:val="000B532B"/>
    <w:rsid w:val="000B5B6C"/>
    <w:rsid w:val="000C471E"/>
    <w:rsid w:val="000D4995"/>
    <w:rsid w:val="000E3AF8"/>
    <w:rsid w:val="000E7A02"/>
    <w:rsid w:val="000F20E6"/>
    <w:rsid w:val="00101519"/>
    <w:rsid w:val="0010361F"/>
    <w:rsid w:val="00111A9B"/>
    <w:rsid w:val="0011234F"/>
    <w:rsid w:val="001145A2"/>
    <w:rsid w:val="0012138E"/>
    <w:rsid w:val="00121702"/>
    <w:rsid w:val="00122655"/>
    <w:rsid w:val="00130429"/>
    <w:rsid w:val="00131EA2"/>
    <w:rsid w:val="00134154"/>
    <w:rsid w:val="0015087F"/>
    <w:rsid w:val="001513FF"/>
    <w:rsid w:val="00153F8A"/>
    <w:rsid w:val="001643D4"/>
    <w:rsid w:val="00165510"/>
    <w:rsid w:val="001703EE"/>
    <w:rsid w:val="00170AD4"/>
    <w:rsid w:val="00173666"/>
    <w:rsid w:val="00181747"/>
    <w:rsid w:val="00182373"/>
    <w:rsid w:val="00185C44"/>
    <w:rsid w:val="0018785C"/>
    <w:rsid w:val="001911E3"/>
    <w:rsid w:val="0019305B"/>
    <w:rsid w:val="001A0C43"/>
    <w:rsid w:val="001A3A5F"/>
    <w:rsid w:val="001A4635"/>
    <w:rsid w:val="001A7CD4"/>
    <w:rsid w:val="001C00B3"/>
    <w:rsid w:val="001C5370"/>
    <w:rsid w:val="001C6335"/>
    <w:rsid w:val="001D29D0"/>
    <w:rsid w:val="001D340F"/>
    <w:rsid w:val="001E406D"/>
    <w:rsid w:val="001E57BF"/>
    <w:rsid w:val="001E7A7E"/>
    <w:rsid w:val="002026B6"/>
    <w:rsid w:val="00203F05"/>
    <w:rsid w:val="00212103"/>
    <w:rsid w:val="002178E2"/>
    <w:rsid w:val="00217CDB"/>
    <w:rsid w:val="00221F8D"/>
    <w:rsid w:val="002222F7"/>
    <w:rsid w:val="00222F3C"/>
    <w:rsid w:val="002239B7"/>
    <w:rsid w:val="00224B9B"/>
    <w:rsid w:val="00224D5F"/>
    <w:rsid w:val="00226FEC"/>
    <w:rsid w:val="0023291A"/>
    <w:rsid w:val="002346EA"/>
    <w:rsid w:val="00236A3E"/>
    <w:rsid w:val="0023783D"/>
    <w:rsid w:val="00244B23"/>
    <w:rsid w:val="00246B76"/>
    <w:rsid w:val="00246F7D"/>
    <w:rsid w:val="0025539D"/>
    <w:rsid w:val="002612BF"/>
    <w:rsid w:val="002627D2"/>
    <w:rsid w:val="002665AD"/>
    <w:rsid w:val="00267BD6"/>
    <w:rsid w:val="00270280"/>
    <w:rsid w:val="00272E80"/>
    <w:rsid w:val="0028376D"/>
    <w:rsid w:val="00285496"/>
    <w:rsid w:val="002920FA"/>
    <w:rsid w:val="00292264"/>
    <w:rsid w:val="00294CB1"/>
    <w:rsid w:val="00295688"/>
    <w:rsid w:val="00296171"/>
    <w:rsid w:val="002A0762"/>
    <w:rsid w:val="002A2D2F"/>
    <w:rsid w:val="002A5629"/>
    <w:rsid w:val="002C149B"/>
    <w:rsid w:val="002C3B46"/>
    <w:rsid w:val="002D116C"/>
    <w:rsid w:val="002D4A68"/>
    <w:rsid w:val="002D4D00"/>
    <w:rsid w:val="002E000B"/>
    <w:rsid w:val="002E4A7A"/>
    <w:rsid w:val="002E5252"/>
    <w:rsid w:val="002E5EB0"/>
    <w:rsid w:val="002F03AF"/>
    <w:rsid w:val="002F782A"/>
    <w:rsid w:val="00300182"/>
    <w:rsid w:val="003019FF"/>
    <w:rsid w:val="00301D5F"/>
    <w:rsid w:val="0030202A"/>
    <w:rsid w:val="003037D7"/>
    <w:rsid w:val="003051A3"/>
    <w:rsid w:val="00306110"/>
    <w:rsid w:val="00306223"/>
    <w:rsid w:val="00314127"/>
    <w:rsid w:val="00316CFB"/>
    <w:rsid w:val="00320AD2"/>
    <w:rsid w:val="00321B26"/>
    <w:rsid w:val="00323E8D"/>
    <w:rsid w:val="003241E4"/>
    <w:rsid w:val="0032736B"/>
    <w:rsid w:val="003279C7"/>
    <w:rsid w:val="00327E85"/>
    <w:rsid w:val="0033632D"/>
    <w:rsid w:val="00336AA8"/>
    <w:rsid w:val="00340011"/>
    <w:rsid w:val="00340C53"/>
    <w:rsid w:val="00341E67"/>
    <w:rsid w:val="003448EC"/>
    <w:rsid w:val="00363F77"/>
    <w:rsid w:val="00371DAB"/>
    <w:rsid w:val="00377D56"/>
    <w:rsid w:val="00381C10"/>
    <w:rsid w:val="00385260"/>
    <w:rsid w:val="003865C5"/>
    <w:rsid w:val="003905A6"/>
    <w:rsid w:val="003949BC"/>
    <w:rsid w:val="003A2F1C"/>
    <w:rsid w:val="003B7E3E"/>
    <w:rsid w:val="003C0F56"/>
    <w:rsid w:val="003C524A"/>
    <w:rsid w:val="003C6633"/>
    <w:rsid w:val="003C7C96"/>
    <w:rsid w:val="003D085C"/>
    <w:rsid w:val="003D3119"/>
    <w:rsid w:val="003D6034"/>
    <w:rsid w:val="003E1037"/>
    <w:rsid w:val="003E2691"/>
    <w:rsid w:val="003E591D"/>
    <w:rsid w:val="003E5D2A"/>
    <w:rsid w:val="003F39FB"/>
    <w:rsid w:val="003F64E5"/>
    <w:rsid w:val="004007B1"/>
    <w:rsid w:val="00407D6E"/>
    <w:rsid w:val="00412080"/>
    <w:rsid w:val="004127C2"/>
    <w:rsid w:val="00412CF4"/>
    <w:rsid w:val="00414092"/>
    <w:rsid w:val="00414320"/>
    <w:rsid w:val="004250A2"/>
    <w:rsid w:val="0042791E"/>
    <w:rsid w:val="00430E77"/>
    <w:rsid w:val="0044486C"/>
    <w:rsid w:val="004451D1"/>
    <w:rsid w:val="00445FF1"/>
    <w:rsid w:val="0044772A"/>
    <w:rsid w:val="0045239C"/>
    <w:rsid w:val="004544FF"/>
    <w:rsid w:val="00467610"/>
    <w:rsid w:val="004767CB"/>
    <w:rsid w:val="00483EAB"/>
    <w:rsid w:val="00485E95"/>
    <w:rsid w:val="004A01F9"/>
    <w:rsid w:val="004A3323"/>
    <w:rsid w:val="004A5F61"/>
    <w:rsid w:val="004B4863"/>
    <w:rsid w:val="004B6ABD"/>
    <w:rsid w:val="004C18CC"/>
    <w:rsid w:val="004C2FD6"/>
    <w:rsid w:val="004C7310"/>
    <w:rsid w:val="004C76CB"/>
    <w:rsid w:val="004D4DDC"/>
    <w:rsid w:val="004D6CCE"/>
    <w:rsid w:val="004D7694"/>
    <w:rsid w:val="004D7FC5"/>
    <w:rsid w:val="004E561F"/>
    <w:rsid w:val="004E79AB"/>
    <w:rsid w:val="004F065D"/>
    <w:rsid w:val="004F0B6F"/>
    <w:rsid w:val="004F7116"/>
    <w:rsid w:val="0050128B"/>
    <w:rsid w:val="00501BE0"/>
    <w:rsid w:val="00504D5A"/>
    <w:rsid w:val="005053B5"/>
    <w:rsid w:val="00506C6E"/>
    <w:rsid w:val="00510167"/>
    <w:rsid w:val="00510631"/>
    <w:rsid w:val="005127AB"/>
    <w:rsid w:val="00520DEC"/>
    <w:rsid w:val="00522B58"/>
    <w:rsid w:val="00522C4E"/>
    <w:rsid w:val="005259C8"/>
    <w:rsid w:val="00530774"/>
    <w:rsid w:val="00531636"/>
    <w:rsid w:val="00531A33"/>
    <w:rsid w:val="005345BE"/>
    <w:rsid w:val="00535603"/>
    <w:rsid w:val="00542B7A"/>
    <w:rsid w:val="00543FA1"/>
    <w:rsid w:val="005450AA"/>
    <w:rsid w:val="00545F9E"/>
    <w:rsid w:val="00546315"/>
    <w:rsid w:val="00550E40"/>
    <w:rsid w:val="0055204E"/>
    <w:rsid w:val="00555EBB"/>
    <w:rsid w:val="00565D39"/>
    <w:rsid w:val="00572754"/>
    <w:rsid w:val="00573327"/>
    <w:rsid w:val="00573379"/>
    <w:rsid w:val="00575395"/>
    <w:rsid w:val="005767A7"/>
    <w:rsid w:val="005770F5"/>
    <w:rsid w:val="00580D32"/>
    <w:rsid w:val="00586E63"/>
    <w:rsid w:val="0059450F"/>
    <w:rsid w:val="005A4FAB"/>
    <w:rsid w:val="005A55BF"/>
    <w:rsid w:val="005A6DAE"/>
    <w:rsid w:val="005B2D9C"/>
    <w:rsid w:val="005B2F8E"/>
    <w:rsid w:val="005B33C8"/>
    <w:rsid w:val="005B42C0"/>
    <w:rsid w:val="005B4E43"/>
    <w:rsid w:val="005B7A86"/>
    <w:rsid w:val="005C2174"/>
    <w:rsid w:val="005C4675"/>
    <w:rsid w:val="005D0F31"/>
    <w:rsid w:val="005D4262"/>
    <w:rsid w:val="005D75E7"/>
    <w:rsid w:val="005E01AB"/>
    <w:rsid w:val="005E14EF"/>
    <w:rsid w:val="005E3318"/>
    <w:rsid w:val="005F7029"/>
    <w:rsid w:val="0060118F"/>
    <w:rsid w:val="00601BF9"/>
    <w:rsid w:val="0060220E"/>
    <w:rsid w:val="0060285E"/>
    <w:rsid w:val="00605EAD"/>
    <w:rsid w:val="00610D1D"/>
    <w:rsid w:val="006223AD"/>
    <w:rsid w:val="006228BB"/>
    <w:rsid w:val="00622FE8"/>
    <w:rsid w:val="006252AB"/>
    <w:rsid w:val="00626895"/>
    <w:rsid w:val="00630055"/>
    <w:rsid w:val="00635A28"/>
    <w:rsid w:val="006362BE"/>
    <w:rsid w:val="006362E0"/>
    <w:rsid w:val="006420F2"/>
    <w:rsid w:val="00645562"/>
    <w:rsid w:val="00647B56"/>
    <w:rsid w:val="0065290D"/>
    <w:rsid w:val="006549EE"/>
    <w:rsid w:val="006567F9"/>
    <w:rsid w:val="00661807"/>
    <w:rsid w:val="00662866"/>
    <w:rsid w:val="00662985"/>
    <w:rsid w:val="00664F18"/>
    <w:rsid w:val="0066640C"/>
    <w:rsid w:val="006696F6"/>
    <w:rsid w:val="006735B1"/>
    <w:rsid w:val="00673674"/>
    <w:rsid w:val="006746CF"/>
    <w:rsid w:val="0067556C"/>
    <w:rsid w:val="006762BA"/>
    <w:rsid w:val="00676E5D"/>
    <w:rsid w:val="00677A23"/>
    <w:rsid w:val="006807CD"/>
    <w:rsid w:val="00680B4D"/>
    <w:rsid w:val="006812F8"/>
    <w:rsid w:val="00682E28"/>
    <w:rsid w:val="006857BA"/>
    <w:rsid w:val="006A060C"/>
    <w:rsid w:val="006A5239"/>
    <w:rsid w:val="006A6033"/>
    <w:rsid w:val="006A63DD"/>
    <w:rsid w:val="006A68F4"/>
    <w:rsid w:val="006A7DF7"/>
    <w:rsid w:val="006B2952"/>
    <w:rsid w:val="006B40C2"/>
    <w:rsid w:val="006B4256"/>
    <w:rsid w:val="006B772E"/>
    <w:rsid w:val="006C19E2"/>
    <w:rsid w:val="006D05FA"/>
    <w:rsid w:val="006D1905"/>
    <w:rsid w:val="006D1F76"/>
    <w:rsid w:val="006D5155"/>
    <w:rsid w:val="006E3E03"/>
    <w:rsid w:val="006E5ED5"/>
    <w:rsid w:val="006F226B"/>
    <w:rsid w:val="007021FB"/>
    <w:rsid w:val="0070662B"/>
    <w:rsid w:val="00710FDA"/>
    <w:rsid w:val="0071199C"/>
    <w:rsid w:val="007155AE"/>
    <w:rsid w:val="007174F8"/>
    <w:rsid w:val="00721472"/>
    <w:rsid w:val="00721FF9"/>
    <w:rsid w:val="0072255B"/>
    <w:rsid w:val="00726613"/>
    <w:rsid w:val="0073527A"/>
    <w:rsid w:val="00737B72"/>
    <w:rsid w:val="00737E9E"/>
    <w:rsid w:val="00751377"/>
    <w:rsid w:val="00752998"/>
    <w:rsid w:val="007627E5"/>
    <w:rsid w:val="00764B00"/>
    <w:rsid w:val="00765318"/>
    <w:rsid w:val="00774818"/>
    <w:rsid w:val="007808EB"/>
    <w:rsid w:val="00780A3D"/>
    <w:rsid w:val="00781B84"/>
    <w:rsid w:val="00781BBC"/>
    <w:rsid w:val="007845FC"/>
    <w:rsid w:val="00784971"/>
    <w:rsid w:val="00794DC5"/>
    <w:rsid w:val="007959B0"/>
    <w:rsid w:val="007A1317"/>
    <w:rsid w:val="007A631A"/>
    <w:rsid w:val="007A66EA"/>
    <w:rsid w:val="007B1BE9"/>
    <w:rsid w:val="007B23D6"/>
    <w:rsid w:val="007B2417"/>
    <w:rsid w:val="007B3F10"/>
    <w:rsid w:val="007B432E"/>
    <w:rsid w:val="007C184D"/>
    <w:rsid w:val="007C7C19"/>
    <w:rsid w:val="007D03EA"/>
    <w:rsid w:val="007E41F6"/>
    <w:rsid w:val="007F04FB"/>
    <w:rsid w:val="007F2DB5"/>
    <w:rsid w:val="00800B9B"/>
    <w:rsid w:val="00801C1F"/>
    <w:rsid w:val="008021BA"/>
    <w:rsid w:val="00802606"/>
    <w:rsid w:val="00802878"/>
    <w:rsid w:val="0080298B"/>
    <w:rsid w:val="008030EF"/>
    <w:rsid w:val="00814872"/>
    <w:rsid w:val="00825FDE"/>
    <w:rsid w:val="008428AF"/>
    <w:rsid w:val="00856EB2"/>
    <w:rsid w:val="00870CAA"/>
    <w:rsid w:val="00875552"/>
    <w:rsid w:val="008760C3"/>
    <w:rsid w:val="0087769F"/>
    <w:rsid w:val="00877791"/>
    <w:rsid w:val="00877E3A"/>
    <w:rsid w:val="00884011"/>
    <w:rsid w:val="0088496C"/>
    <w:rsid w:val="00886C4F"/>
    <w:rsid w:val="00896C71"/>
    <w:rsid w:val="00897103"/>
    <w:rsid w:val="00897CC3"/>
    <w:rsid w:val="008A2311"/>
    <w:rsid w:val="008A3BDA"/>
    <w:rsid w:val="008B02BD"/>
    <w:rsid w:val="008B55B5"/>
    <w:rsid w:val="008B6BE9"/>
    <w:rsid w:val="008B75A3"/>
    <w:rsid w:val="008C0E5F"/>
    <w:rsid w:val="008C624D"/>
    <w:rsid w:val="008C703F"/>
    <w:rsid w:val="008C7E8E"/>
    <w:rsid w:val="008D126F"/>
    <w:rsid w:val="008D1BA6"/>
    <w:rsid w:val="008D3580"/>
    <w:rsid w:val="008D4579"/>
    <w:rsid w:val="008D6273"/>
    <w:rsid w:val="008E7A8D"/>
    <w:rsid w:val="008F1D12"/>
    <w:rsid w:val="008F3D1B"/>
    <w:rsid w:val="008F6058"/>
    <w:rsid w:val="00900923"/>
    <w:rsid w:val="0090237D"/>
    <w:rsid w:val="00902860"/>
    <w:rsid w:val="00907034"/>
    <w:rsid w:val="009108A6"/>
    <w:rsid w:val="009108B3"/>
    <w:rsid w:val="009157BD"/>
    <w:rsid w:val="00923EF6"/>
    <w:rsid w:val="00923FC2"/>
    <w:rsid w:val="00925C1F"/>
    <w:rsid w:val="0092629C"/>
    <w:rsid w:val="00930515"/>
    <w:rsid w:val="009360BE"/>
    <w:rsid w:val="00941ABD"/>
    <w:rsid w:val="00944921"/>
    <w:rsid w:val="009512E3"/>
    <w:rsid w:val="00951FC2"/>
    <w:rsid w:val="00955415"/>
    <w:rsid w:val="009554FD"/>
    <w:rsid w:val="00961DE5"/>
    <w:rsid w:val="0096767D"/>
    <w:rsid w:val="00967EA8"/>
    <w:rsid w:val="009705D3"/>
    <w:rsid w:val="00972E17"/>
    <w:rsid w:val="00975C9B"/>
    <w:rsid w:val="00976162"/>
    <w:rsid w:val="009762DF"/>
    <w:rsid w:val="00977842"/>
    <w:rsid w:val="00981C76"/>
    <w:rsid w:val="00983EB0"/>
    <w:rsid w:val="00987640"/>
    <w:rsid w:val="009906C2"/>
    <w:rsid w:val="00990DC7"/>
    <w:rsid w:val="0099106F"/>
    <w:rsid w:val="00992757"/>
    <w:rsid w:val="00995493"/>
    <w:rsid w:val="00996704"/>
    <w:rsid w:val="009A2A14"/>
    <w:rsid w:val="009A64F1"/>
    <w:rsid w:val="009B2B26"/>
    <w:rsid w:val="009B2BEF"/>
    <w:rsid w:val="009B4538"/>
    <w:rsid w:val="009B4FEE"/>
    <w:rsid w:val="009C1C37"/>
    <w:rsid w:val="009C64BA"/>
    <w:rsid w:val="009C6A17"/>
    <w:rsid w:val="009D03EE"/>
    <w:rsid w:val="009D0AEB"/>
    <w:rsid w:val="009D1032"/>
    <w:rsid w:val="009D3BE0"/>
    <w:rsid w:val="009D42C7"/>
    <w:rsid w:val="009D4B5A"/>
    <w:rsid w:val="009D61BD"/>
    <w:rsid w:val="009D643E"/>
    <w:rsid w:val="009D6DAD"/>
    <w:rsid w:val="009E1369"/>
    <w:rsid w:val="009E1782"/>
    <w:rsid w:val="009E197F"/>
    <w:rsid w:val="009E2BE2"/>
    <w:rsid w:val="009E3403"/>
    <w:rsid w:val="009F2FCA"/>
    <w:rsid w:val="009F304D"/>
    <w:rsid w:val="00A04497"/>
    <w:rsid w:val="00A05F25"/>
    <w:rsid w:val="00A15898"/>
    <w:rsid w:val="00A16C77"/>
    <w:rsid w:val="00A17056"/>
    <w:rsid w:val="00A21AC1"/>
    <w:rsid w:val="00A279AB"/>
    <w:rsid w:val="00A320AE"/>
    <w:rsid w:val="00A330A3"/>
    <w:rsid w:val="00A4642A"/>
    <w:rsid w:val="00A51F5C"/>
    <w:rsid w:val="00A5341F"/>
    <w:rsid w:val="00A54E93"/>
    <w:rsid w:val="00A56414"/>
    <w:rsid w:val="00A571D6"/>
    <w:rsid w:val="00A6101C"/>
    <w:rsid w:val="00A614A2"/>
    <w:rsid w:val="00A62CB9"/>
    <w:rsid w:val="00A62E0D"/>
    <w:rsid w:val="00A63444"/>
    <w:rsid w:val="00A63DC1"/>
    <w:rsid w:val="00A666DB"/>
    <w:rsid w:val="00A70F44"/>
    <w:rsid w:val="00A72EDA"/>
    <w:rsid w:val="00A7450A"/>
    <w:rsid w:val="00A91313"/>
    <w:rsid w:val="00A9385B"/>
    <w:rsid w:val="00A974D8"/>
    <w:rsid w:val="00AA6114"/>
    <w:rsid w:val="00AC15D9"/>
    <w:rsid w:val="00AC218B"/>
    <w:rsid w:val="00AC365D"/>
    <w:rsid w:val="00AC64DE"/>
    <w:rsid w:val="00AD6500"/>
    <w:rsid w:val="00AE0121"/>
    <w:rsid w:val="00AE0819"/>
    <w:rsid w:val="00AE3E21"/>
    <w:rsid w:val="00AE3EAC"/>
    <w:rsid w:val="00AE6653"/>
    <w:rsid w:val="00AE791C"/>
    <w:rsid w:val="00AF40E6"/>
    <w:rsid w:val="00AF5E4C"/>
    <w:rsid w:val="00B016C9"/>
    <w:rsid w:val="00B11C46"/>
    <w:rsid w:val="00B141FA"/>
    <w:rsid w:val="00B1426C"/>
    <w:rsid w:val="00B23C3C"/>
    <w:rsid w:val="00B26F96"/>
    <w:rsid w:val="00B30B76"/>
    <w:rsid w:val="00B31D85"/>
    <w:rsid w:val="00B31ED4"/>
    <w:rsid w:val="00B3265F"/>
    <w:rsid w:val="00B33E18"/>
    <w:rsid w:val="00B37899"/>
    <w:rsid w:val="00B442ED"/>
    <w:rsid w:val="00B47FE6"/>
    <w:rsid w:val="00B55862"/>
    <w:rsid w:val="00B56B54"/>
    <w:rsid w:val="00B601F4"/>
    <w:rsid w:val="00B6156D"/>
    <w:rsid w:val="00B61654"/>
    <w:rsid w:val="00B656A6"/>
    <w:rsid w:val="00B6628F"/>
    <w:rsid w:val="00B81056"/>
    <w:rsid w:val="00B85210"/>
    <w:rsid w:val="00B87D44"/>
    <w:rsid w:val="00B90A5D"/>
    <w:rsid w:val="00B90ADC"/>
    <w:rsid w:val="00B9738F"/>
    <w:rsid w:val="00B97C2F"/>
    <w:rsid w:val="00BA06CA"/>
    <w:rsid w:val="00BA46A6"/>
    <w:rsid w:val="00BB059D"/>
    <w:rsid w:val="00BB3419"/>
    <w:rsid w:val="00BB6184"/>
    <w:rsid w:val="00BC6A9A"/>
    <w:rsid w:val="00BC721A"/>
    <w:rsid w:val="00BC77AB"/>
    <w:rsid w:val="00BD5E7D"/>
    <w:rsid w:val="00BE0967"/>
    <w:rsid w:val="00BE0CB8"/>
    <w:rsid w:val="00BE1466"/>
    <w:rsid w:val="00BF3370"/>
    <w:rsid w:val="00BF3580"/>
    <w:rsid w:val="00BF78F2"/>
    <w:rsid w:val="00BF7E7B"/>
    <w:rsid w:val="00C00E17"/>
    <w:rsid w:val="00C07138"/>
    <w:rsid w:val="00C10341"/>
    <w:rsid w:val="00C1059A"/>
    <w:rsid w:val="00C14BCB"/>
    <w:rsid w:val="00C16264"/>
    <w:rsid w:val="00C2762A"/>
    <w:rsid w:val="00C30707"/>
    <w:rsid w:val="00C30D81"/>
    <w:rsid w:val="00C356D1"/>
    <w:rsid w:val="00C4038A"/>
    <w:rsid w:val="00C41542"/>
    <w:rsid w:val="00C431A3"/>
    <w:rsid w:val="00C443EC"/>
    <w:rsid w:val="00C469D9"/>
    <w:rsid w:val="00C51CE5"/>
    <w:rsid w:val="00C5236D"/>
    <w:rsid w:val="00C552A2"/>
    <w:rsid w:val="00C56845"/>
    <w:rsid w:val="00C6303A"/>
    <w:rsid w:val="00C67571"/>
    <w:rsid w:val="00C71A97"/>
    <w:rsid w:val="00C729E9"/>
    <w:rsid w:val="00C72BB6"/>
    <w:rsid w:val="00C86606"/>
    <w:rsid w:val="00C911B6"/>
    <w:rsid w:val="00C914AF"/>
    <w:rsid w:val="00C932F0"/>
    <w:rsid w:val="00C96931"/>
    <w:rsid w:val="00CA4A3A"/>
    <w:rsid w:val="00CA7238"/>
    <w:rsid w:val="00CA791D"/>
    <w:rsid w:val="00CB1A07"/>
    <w:rsid w:val="00CB2A3A"/>
    <w:rsid w:val="00CB6AB8"/>
    <w:rsid w:val="00CC248D"/>
    <w:rsid w:val="00CC4865"/>
    <w:rsid w:val="00CC4DE8"/>
    <w:rsid w:val="00CC60F6"/>
    <w:rsid w:val="00CD79C0"/>
    <w:rsid w:val="00CE6A6A"/>
    <w:rsid w:val="00CF1E4E"/>
    <w:rsid w:val="00CF43D8"/>
    <w:rsid w:val="00CF502D"/>
    <w:rsid w:val="00CF5B8B"/>
    <w:rsid w:val="00CF62DB"/>
    <w:rsid w:val="00D002CD"/>
    <w:rsid w:val="00D00833"/>
    <w:rsid w:val="00D02C2C"/>
    <w:rsid w:val="00D05383"/>
    <w:rsid w:val="00D1130C"/>
    <w:rsid w:val="00D23BFF"/>
    <w:rsid w:val="00D23DB5"/>
    <w:rsid w:val="00D266E5"/>
    <w:rsid w:val="00D30504"/>
    <w:rsid w:val="00D32B3B"/>
    <w:rsid w:val="00D3424B"/>
    <w:rsid w:val="00D3438A"/>
    <w:rsid w:val="00D425C3"/>
    <w:rsid w:val="00D4520B"/>
    <w:rsid w:val="00D47D95"/>
    <w:rsid w:val="00D512A7"/>
    <w:rsid w:val="00D52354"/>
    <w:rsid w:val="00D5486D"/>
    <w:rsid w:val="00D55ACE"/>
    <w:rsid w:val="00D57610"/>
    <w:rsid w:val="00D60F99"/>
    <w:rsid w:val="00D61A92"/>
    <w:rsid w:val="00D6647C"/>
    <w:rsid w:val="00D674C7"/>
    <w:rsid w:val="00D70EF6"/>
    <w:rsid w:val="00D71063"/>
    <w:rsid w:val="00D71C25"/>
    <w:rsid w:val="00D7548F"/>
    <w:rsid w:val="00D76C64"/>
    <w:rsid w:val="00D7705C"/>
    <w:rsid w:val="00D77D8E"/>
    <w:rsid w:val="00D838AC"/>
    <w:rsid w:val="00D8519D"/>
    <w:rsid w:val="00D91CB2"/>
    <w:rsid w:val="00D92AFC"/>
    <w:rsid w:val="00D957F7"/>
    <w:rsid w:val="00D96D0B"/>
    <w:rsid w:val="00D97B9E"/>
    <w:rsid w:val="00DA0E27"/>
    <w:rsid w:val="00DA0FD0"/>
    <w:rsid w:val="00DA1A50"/>
    <w:rsid w:val="00DA1BAE"/>
    <w:rsid w:val="00DA6E00"/>
    <w:rsid w:val="00DB05E1"/>
    <w:rsid w:val="00DB0D41"/>
    <w:rsid w:val="00DB0F6E"/>
    <w:rsid w:val="00DB3E3F"/>
    <w:rsid w:val="00DB7F3F"/>
    <w:rsid w:val="00DC240A"/>
    <w:rsid w:val="00DC30BE"/>
    <w:rsid w:val="00DC4A08"/>
    <w:rsid w:val="00DC7429"/>
    <w:rsid w:val="00DD1739"/>
    <w:rsid w:val="00DD6EEF"/>
    <w:rsid w:val="00DE3AA6"/>
    <w:rsid w:val="00DE5420"/>
    <w:rsid w:val="00DE699C"/>
    <w:rsid w:val="00DF2F0E"/>
    <w:rsid w:val="00DF370D"/>
    <w:rsid w:val="00DF793F"/>
    <w:rsid w:val="00E00784"/>
    <w:rsid w:val="00E00EA4"/>
    <w:rsid w:val="00E01294"/>
    <w:rsid w:val="00E0271F"/>
    <w:rsid w:val="00E02BDA"/>
    <w:rsid w:val="00E05D20"/>
    <w:rsid w:val="00E07BE2"/>
    <w:rsid w:val="00E17518"/>
    <w:rsid w:val="00E25876"/>
    <w:rsid w:val="00E259CC"/>
    <w:rsid w:val="00E30649"/>
    <w:rsid w:val="00E40F72"/>
    <w:rsid w:val="00E43ED2"/>
    <w:rsid w:val="00E45E05"/>
    <w:rsid w:val="00E4749C"/>
    <w:rsid w:val="00E50543"/>
    <w:rsid w:val="00E52B38"/>
    <w:rsid w:val="00E56B5A"/>
    <w:rsid w:val="00E64733"/>
    <w:rsid w:val="00E701EF"/>
    <w:rsid w:val="00E77340"/>
    <w:rsid w:val="00E826C7"/>
    <w:rsid w:val="00E87932"/>
    <w:rsid w:val="00E87FBE"/>
    <w:rsid w:val="00E93398"/>
    <w:rsid w:val="00E9610E"/>
    <w:rsid w:val="00E973C7"/>
    <w:rsid w:val="00EA1CF6"/>
    <w:rsid w:val="00EA3EF0"/>
    <w:rsid w:val="00EA6033"/>
    <w:rsid w:val="00EA6101"/>
    <w:rsid w:val="00EA6176"/>
    <w:rsid w:val="00EB2B4D"/>
    <w:rsid w:val="00EB4559"/>
    <w:rsid w:val="00EB47BD"/>
    <w:rsid w:val="00EB665D"/>
    <w:rsid w:val="00EB6BCC"/>
    <w:rsid w:val="00EC383B"/>
    <w:rsid w:val="00EC690F"/>
    <w:rsid w:val="00EC7BAC"/>
    <w:rsid w:val="00ED66CF"/>
    <w:rsid w:val="00EE0D88"/>
    <w:rsid w:val="00EE1178"/>
    <w:rsid w:val="00EE34B3"/>
    <w:rsid w:val="00EE4B2D"/>
    <w:rsid w:val="00EE5977"/>
    <w:rsid w:val="00EE708D"/>
    <w:rsid w:val="00EF27B9"/>
    <w:rsid w:val="00EF2F03"/>
    <w:rsid w:val="00EF57C9"/>
    <w:rsid w:val="00F00596"/>
    <w:rsid w:val="00F0182A"/>
    <w:rsid w:val="00F11EC8"/>
    <w:rsid w:val="00F17AC4"/>
    <w:rsid w:val="00F217B4"/>
    <w:rsid w:val="00F27B85"/>
    <w:rsid w:val="00F27C62"/>
    <w:rsid w:val="00F30DC1"/>
    <w:rsid w:val="00F32D9A"/>
    <w:rsid w:val="00F33A6F"/>
    <w:rsid w:val="00F35E5C"/>
    <w:rsid w:val="00F37260"/>
    <w:rsid w:val="00F4054C"/>
    <w:rsid w:val="00F44FD8"/>
    <w:rsid w:val="00F47CE5"/>
    <w:rsid w:val="00F50ABD"/>
    <w:rsid w:val="00F517F0"/>
    <w:rsid w:val="00F5257B"/>
    <w:rsid w:val="00F5542F"/>
    <w:rsid w:val="00F613BF"/>
    <w:rsid w:val="00F64ABE"/>
    <w:rsid w:val="00F64F1E"/>
    <w:rsid w:val="00F65E33"/>
    <w:rsid w:val="00F678E3"/>
    <w:rsid w:val="00F72B08"/>
    <w:rsid w:val="00F76350"/>
    <w:rsid w:val="00F8187E"/>
    <w:rsid w:val="00F85540"/>
    <w:rsid w:val="00F85E11"/>
    <w:rsid w:val="00F861AF"/>
    <w:rsid w:val="00F8667C"/>
    <w:rsid w:val="00F93231"/>
    <w:rsid w:val="00F95BBA"/>
    <w:rsid w:val="00F97738"/>
    <w:rsid w:val="00FB34B1"/>
    <w:rsid w:val="00FB4C6A"/>
    <w:rsid w:val="00FB73B9"/>
    <w:rsid w:val="00FC26F3"/>
    <w:rsid w:val="00FC2840"/>
    <w:rsid w:val="00FC47D1"/>
    <w:rsid w:val="00FC4A48"/>
    <w:rsid w:val="00FC5AF3"/>
    <w:rsid w:val="00FC6F7F"/>
    <w:rsid w:val="00FD6C57"/>
    <w:rsid w:val="00FE0941"/>
    <w:rsid w:val="00FE4AE8"/>
    <w:rsid w:val="00FE70A6"/>
    <w:rsid w:val="00FF4B7B"/>
    <w:rsid w:val="00FF6B1F"/>
    <w:rsid w:val="00FF7B64"/>
    <w:rsid w:val="02BA7EC1"/>
    <w:rsid w:val="0BB7C19F"/>
    <w:rsid w:val="0CE0621E"/>
    <w:rsid w:val="0DC04102"/>
    <w:rsid w:val="0F71159E"/>
    <w:rsid w:val="106C7229"/>
    <w:rsid w:val="125D514C"/>
    <w:rsid w:val="163A3776"/>
    <w:rsid w:val="164228E3"/>
    <w:rsid w:val="172FAFEF"/>
    <w:rsid w:val="192CBEED"/>
    <w:rsid w:val="22150727"/>
    <w:rsid w:val="26EA82C2"/>
    <w:rsid w:val="2ACCBBF0"/>
    <w:rsid w:val="2C835B83"/>
    <w:rsid w:val="30B17B90"/>
    <w:rsid w:val="30E84361"/>
    <w:rsid w:val="331B39CF"/>
    <w:rsid w:val="35E588E2"/>
    <w:rsid w:val="35F9231A"/>
    <w:rsid w:val="3A2F4283"/>
    <w:rsid w:val="3CC77C1F"/>
    <w:rsid w:val="405A935F"/>
    <w:rsid w:val="40B565C2"/>
    <w:rsid w:val="432B9D6A"/>
    <w:rsid w:val="4578B246"/>
    <w:rsid w:val="497583D6"/>
    <w:rsid w:val="4AE1FCF0"/>
    <w:rsid w:val="4E9CFC20"/>
    <w:rsid w:val="523F7BE3"/>
    <w:rsid w:val="5265FE6E"/>
    <w:rsid w:val="57CB11DA"/>
    <w:rsid w:val="586B233F"/>
    <w:rsid w:val="5C3A8138"/>
    <w:rsid w:val="5C8686AF"/>
    <w:rsid w:val="5D47E503"/>
    <w:rsid w:val="6379E8BA"/>
    <w:rsid w:val="6A67421D"/>
    <w:rsid w:val="6BE19C13"/>
    <w:rsid w:val="6CBA4826"/>
    <w:rsid w:val="6F440C66"/>
    <w:rsid w:val="70F7728F"/>
    <w:rsid w:val="779918D9"/>
    <w:rsid w:val="7819FF42"/>
    <w:rsid w:val="7F69B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B9FBE"/>
  <w15:docId w15:val="{57775EB2-A2AA-4A42-9C63-CF2798EF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889"/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aliases w:val="Heading_1,1,App1,Überschrift 1a,(Kapitel),BHI_Überschrift 1,FIAS,Heading 1 - InfoEnerg,SZRptH1,h1,TOC 11,Inhaltsverz Kapitel Char Char,H1,(Text)"/>
    <w:basedOn w:val="Normal"/>
    <w:next w:val="Normal"/>
    <w:link w:val="Heading1Char"/>
    <w:uiPriority w:val="9"/>
    <w:qFormat/>
    <w:rsid w:val="0096767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eading_2,14Pkt,(Zwischen),BHI_Überschrift 2,h2,H2,Titre m,level 2,Subhead A,HEADING II,Titreo 2,paragraphe,Titreo 21,paragraphe1,paragraphe2,Titreo 22,Titreo 211,paragraphe11,Titreo 23,paragraphe3,Titreo 212,paragraphe12,Titre 21,t2.T2"/>
    <w:basedOn w:val="Normal"/>
    <w:next w:val="Normal"/>
    <w:link w:val="Heading2Char"/>
    <w:uiPriority w:val="9"/>
    <w:unhideWhenUsed/>
    <w:qFormat/>
    <w:rsid w:val="0096767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Heading_3,(Standard),Heading 3 simone,h3,H3,level 3,Subhead B,chapter_subtitle,chapitre 1.1.1,chapitre 1.1.11,H31,chapitre 1.1.12,H32,chapitre 1.1.111,H311,chapitre 1.1.13,H33,chapitre 1.1.112,H312,Titre 31,t3.T3,GSA3,3rd level,(Alt+3),l3"/>
    <w:basedOn w:val="Normal"/>
    <w:next w:val="Normal"/>
    <w:link w:val="Heading3Char"/>
    <w:uiPriority w:val="9"/>
    <w:qFormat/>
    <w:rsid w:val="00FE4AE8"/>
    <w:pPr>
      <w:keepNext/>
      <w:keepLines/>
      <w:tabs>
        <w:tab w:val="left" w:pos="567"/>
      </w:tabs>
      <w:suppressAutoHyphens/>
      <w:spacing w:before="360" w:after="120"/>
      <w:ind w:left="567" w:hanging="567"/>
      <w:jc w:val="both"/>
      <w:outlineLvl w:val="2"/>
    </w:pPr>
    <w:rPr>
      <w:rFonts w:ascii="Segoe UI" w:eastAsiaTheme="majorEastAsia" w:hAnsi="Segoe UI" w:cstheme="majorBidi"/>
      <w:b/>
      <w:caps/>
      <w:color w:val="006058"/>
      <w:sz w:val="20"/>
      <w:lang w:val="en-GB"/>
    </w:rPr>
  </w:style>
  <w:style w:type="paragraph" w:styleId="Heading4">
    <w:name w:val="heading 4"/>
    <w:aliases w:val="Heading_4,Heading3.5,Titre 4 old,chapitre 1.1.1.1,chapitre 1.1.1.11,chapitre 1.1.1.12,chapitre 1.1.1.111,chapitre 1.1.1.13,chapitre 1.1.1.112,Titre 41,t4.T4,Titre niveau 4,H4,(Alt+4),h4,Unterunterabschnitt,Contrat 4,(annexe),T4"/>
    <w:basedOn w:val="Normal"/>
    <w:next w:val="Normal"/>
    <w:link w:val="Heading4Char"/>
    <w:uiPriority w:val="9"/>
    <w:qFormat/>
    <w:rsid w:val="00FE4AE8"/>
    <w:pPr>
      <w:keepNext/>
      <w:keepLines/>
      <w:tabs>
        <w:tab w:val="left" w:pos="709"/>
      </w:tabs>
      <w:spacing w:before="120" w:after="120"/>
      <w:ind w:left="567" w:hanging="567"/>
      <w:jc w:val="both"/>
      <w:outlineLvl w:val="3"/>
    </w:pPr>
    <w:rPr>
      <w:rFonts w:ascii="Segoe UI" w:eastAsiaTheme="majorEastAsia" w:hAnsi="Segoe UI" w:cstheme="majorBidi"/>
      <w:b/>
      <w:iCs/>
      <w:caps/>
      <w:color w:val="006058"/>
      <w:sz w:val="19"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3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3B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2C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5889"/>
    <w:rPr>
      <w:rFonts w:ascii="Calibri" w:hAnsi="Calibri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45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FF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553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B47FE6"/>
    <w:rPr>
      <w:b/>
      <w:bCs/>
    </w:rPr>
  </w:style>
  <w:style w:type="character" w:styleId="Hyperlink">
    <w:name w:val="Hyperlink"/>
    <w:basedOn w:val="DefaultParagraphFont"/>
    <w:uiPriority w:val="99"/>
    <w:unhideWhenUsed/>
    <w:rsid w:val="002C14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149B"/>
    <w:rPr>
      <w:color w:val="605E5C"/>
      <w:shd w:val="clear" w:color="auto" w:fill="E1DFDD"/>
    </w:rPr>
  </w:style>
  <w:style w:type="paragraph" w:styleId="ListBullet">
    <w:name w:val="List Bullet"/>
    <w:basedOn w:val="Normal"/>
    <w:rsid w:val="00BE1466"/>
    <w:pPr>
      <w:numPr>
        <w:numId w:val="3"/>
      </w:numPr>
      <w:spacing w:after="240"/>
      <w:jc w:val="both"/>
    </w:pPr>
    <w:rPr>
      <w:rFonts w:ascii="Times New Roman" w:hAnsi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0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631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631"/>
    <w:rPr>
      <w:rFonts w:ascii="Calibri" w:hAnsi="Calibri"/>
      <w:b/>
      <w:bCs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662B"/>
    <w:rPr>
      <w:color w:val="605E5C"/>
      <w:shd w:val="clear" w:color="auto" w:fill="E1DFDD"/>
    </w:rPr>
  </w:style>
  <w:style w:type="paragraph" w:customStyle="1" w:styleId="TText">
    <w:name w:val="T Text"/>
    <w:uiPriority w:val="80"/>
    <w:qFormat/>
    <w:rsid w:val="0096767D"/>
    <w:rPr>
      <w:rFonts w:ascii="_GOPA TheSerif Light" w:hAnsi="_GOPA TheSerif Light"/>
      <w:color w:val="000000"/>
      <w:sz w:val="18"/>
      <w:szCs w:val="22"/>
      <w:lang w:val="en-GB" w:eastAsia="en-US"/>
    </w:rPr>
  </w:style>
  <w:style w:type="table" w:customStyle="1" w:styleId="GOPA2">
    <w:name w:val="GOPA2"/>
    <w:basedOn w:val="TableTheme"/>
    <w:uiPriority w:val="99"/>
    <w:rsid w:val="0096767D"/>
    <w:rPr>
      <w:rFonts w:ascii="_GOPA TheSerif Light" w:hAnsi="_GOPA TheSerif Light"/>
      <w:sz w:val="18"/>
      <w:lang w:val="en-US" w:eastAsia="en-GB"/>
    </w:rPr>
    <w:tblPr>
      <w:tblStyleRowBandSize w:val="1"/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Times New Roman" w:hAnsi="Times New Roman" w:cs="Times New Roman"/>
        <w:sz w:val="18"/>
      </w:rPr>
      <w:tblPr/>
      <w:trPr>
        <w:tblHeader/>
      </w:trPr>
      <w:tcPr>
        <w:shd w:val="clear" w:color="auto" w:fill="8DADC9"/>
      </w:tcPr>
    </w:tblStylePr>
    <w:tblStylePr w:type="band1Horz">
      <w:rPr>
        <w:rFonts w:cs="Times New Roman"/>
      </w:rPr>
      <w:tblPr/>
      <w:tcPr>
        <w:shd w:val="clear" w:color="auto" w:fill="FCF6E9"/>
      </w:tcPr>
    </w:tblStylePr>
    <w:tblStylePr w:type="band2Horz">
      <w:rPr>
        <w:rFonts w:ascii="Times New Roman" w:hAnsi="Times New Roman" w:cs="Times New Roman"/>
        <w:sz w:val="18"/>
      </w:rPr>
      <w:tblPr/>
      <w:tcPr>
        <w:shd w:val="clear" w:color="auto" w:fill="E8EFF4"/>
      </w:tcPr>
    </w:tblStylePr>
  </w:style>
  <w:style w:type="table" w:styleId="TableTheme">
    <w:name w:val="Table Theme"/>
    <w:basedOn w:val="TableNormal"/>
    <w:semiHidden/>
    <w:unhideWhenUsed/>
    <w:rsid w:val="0096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_1 Char,1 Char,App1 Char,Überschrift 1a Char,(Kapitel) Char,BHI_Überschrift 1 Char,FIAS Char,Heading 1 - InfoEnerg Char,SZRptH1 Char,h1 Char,TOC 11 Char,Inhaltsverz Kapitel Char Char Char,H1 Char,(Text) Char"/>
    <w:basedOn w:val="DefaultParagraphFont"/>
    <w:link w:val="Heading1"/>
    <w:uiPriority w:val="9"/>
    <w:rsid w:val="009676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aliases w:val="Heading_2 Char,14Pkt Char,(Zwischen) Char,BHI_Überschrift 2 Char,h2 Char,H2 Char,Titre m Char,level 2 Char,Subhead A Char,HEADING II Char,Titreo 2 Char,paragraphe Char,Titreo 21 Char,paragraphe1 Char,paragraphe2 Char,Titreo 22 Char"/>
    <w:basedOn w:val="DefaultParagraphFont"/>
    <w:link w:val="Heading2"/>
    <w:uiPriority w:val="9"/>
    <w:rsid w:val="009676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6767D"/>
    <w:pPr>
      <w:tabs>
        <w:tab w:val="left" w:pos="3510"/>
      </w:tabs>
      <w:jc w:val="both"/>
    </w:pPr>
    <w:rPr>
      <w:rFonts w:ascii="Univers" w:hAnsi="Univers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6767D"/>
    <w:rPr>
      <w:rFonts w:ascii="Univers" w:hAnsi="Univers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6767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767D"/>
    <w:pPr>
      <w:spacing w:before="120" w:after="120" w:line="259" w:lineRule="auto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6767D"/>
    <w:pPr>
      <w:spacing w:line="259" w:lineRule="auto"/>
      <w:ind w:left="220"/>
    </w:pPr>
    <w:rPr>
      <w:rFonts w:asciiTheme="minorHAnsi" w:eastAsiaTheme="minorHAnsi" w:hAnsiTheme="minorHAnsi" w:cstheme="minorHAnsi"/>
      <w:smallCap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217B4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44486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145A2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51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79C7"/>
    <w:rPr>
      <w:rFonts w:ascii="Calibri" w:hAnsi="Calibri"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14320"/>
    <w:rPr>
      <w:rFonts w:ascii="Calibri" w:hAnsi="Calibri"/>
      <w:sz w:val="22"/>
      <w:szCs w:val="24"/>
      <w:lang w:val="en-US" w:eastAsia="en-US"/>
    </w:rPr>
  </w:style>
  <w:style w:type="character" w:customStyle="1" w:styleId="textboldg">
    <w:name w:val="text_bold_g"/>
    <w:uiPriority w:val="4"/>
    <w:qFormat/>
    <w:rsid w:val="008A3BDA"/>
    <w:rPr>
      <w:b/>
      <w:color w:val="239580"/>
      <w:sz w:val="19"/>
    </w:rPr>
  </w:style>
  <w:style w:type="table" w:customStyle="1" w:styleId="Table01greendefault">
    <w:name w:val="Table 01_green_default"/>
    <w:basedOn w:val="TableNormal"/>
    <w:uiPriority w:val="99"/>
    <w:rsid w:val="00923EF6"/>
    <w:rPr>
      <w:rFonts w:ascii="Segoe UI" w:eastAsiaTheme="minorHAnsi" w:hAnsi="Segoe UI"/>
      <w:color w:val="000000" w:themeColor="text1"/>
      <w:sz w:val="17"/>
      <w:szCs w:val="19"/>
      <w:lang w:val="de-DE" w:eastAsia="en-US"/>
    </w:rPr>
    <w:tblPr>
      <w:tblStyleRowBandSize w:val="1"/>
      <w:tblBorders>
        <w:top w:val="single" w:sz="8" w:space="0" w:color="239580"/>
        <w:bottom w:val="single" w:sz="8" w:space="0" w:color="239580"/>
      </w:tblBorders>
      <w:tblCellMar>
        <w:left w:w="85" w:type="dxa"/>
        <w:right w:w="8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  <w:outlineLvl w:val="9"/>
      </w:pPr>
      <w:rPr>
        <w:rFonts w:ascii="Sitka Banner Semibold" w:hAnsi="Sitka Banner Semibold"/>
        <w:b/>
        <w:i w:val="0"/>
        <w:caps/>
        <w:smallCaps w:val="0"/>
        <w:strike w:val="0"/>
        <w:dstrike w:val="0"/>
        <w:vanish w:val="0"/>
        <w:color w:val="FFFFFF"/>
        <w:sz w:val="17"/>
        <w:vertAlign w:val="baseline"/>
      </w:rPr>
      <w:tblPr/>
      <w:trPr>
        <w:tblHeader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39580"/>
      </w:tcPr>
    </w:tblStylePr>
    <w:tblStylePr w:type="lastRow">
      <w:pPr>
        <w:jc w:val="center"/>
      </w:pPr>
      <w:rPr>
        <w:rFonts w:ascii="Sitka Banner Semibold" w:hAnsi="Sitka Banner Semibold"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0" w:beforeAutospacing="0" w:afterLines="0" w:after="0" w:afterAutospacing="0"/>
      </w:pPr>
      <w:rPr>
        <w:rFonts w:ascii="Sitka Banner Semibold" w:hAnsi="Sitka Banner Semibold"/>
        <w:caps w:val="0"/>
        <w:smallCaps w:val="0"/>
        <w:color w:val="000000" w:themeColor="text1"/>
        <w:sz w:val="17"/>
      </w:rPr>
      <w:tblPr/>
      <w:tcPr>
        <w:shd w:val="clear" w:color="auto" w:fill="EDF9F7"/>
      </w:tcPr>
    </w:tblStylePr>
    <w:tblStylePr w:type="lastCol">
      <w:rPr>
        <w:rFonts w:ascii="Sitka Banner Semibold" w:hAnsi="Sitka Banner Semibold"/>
        <w:caps w:val="0"/>
        <w:smallCaps w:val="0"/>
        <w:color w:val="000000" w:themeColor="text1"/>
        <w:sz w:val="17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single" w:sz="8" w:space="0" w:color="2395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single" w:sz="8" w:space="0" w:color="2395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pPr>
        <w:jc w:val="center"/>
      </w:pPr>
      <w:rPr>
        <w:rFonts w:ascii="Sitka Banner Semibold" w:hAnsi="Sitka Banner Semibold"/>
        <w:b/>
        <w:color w:val="FFFFFF" w:themeColor="background1"/>
        <w:sz w:val="17"/>
      </w:rPr>
    </w:tblStylePr>
  </w:style>
  <w:style w:type="character" w:customStyle="1" w:styleId="Heading3Char">
    <w:name w:val="Heading 3 Char"/>
    <w:aliases w:val="Heading_3 Char,(Standard) Char,Heading 3 simone Char,h3 Char,H3 Char,level 3 Char,Subhead B Char,chapter_subtitle Char,chapitre 1.1.1 Char,chapitre 1.1.11 Char,H31 Char,chapitre 1.1.12 Char,H32 Char,chapitre 1.1.111 Char,H311 Char,l3 Char"/>
    <w:basedOn w:val="DefaultParagraphFont"/>
    <w:link w:val="Heading3"/>
    <w:uiPriority w:val="9"/>
    <w:rsid w:val="00FE4AE8"/>
    <w:rPr>
      <w:rFonts w:ascii="Segoe UI" w:eastAsiaTheme="majorEastAsia" w:hAnsi="Segoe UI" w:cstheme="majorBidi"/>
      <w:b/>
      <w:caps/>
      <w:color w:val="006058"/>
      <w:szCs w:val="24"/>
      <w:lang w:val="en-GB" w:eastAsia="en-US"/>
    </w:rPr>
  </w:style>
  <w:style w:type="character" w:customStyle="1" w:styleId="Heading4Char">
    <w:name w:val="Heading 4 Char"/>
    <w:aliases w:val="Heading_4 Char,Heading3.5 Char,Titre 4 old Char,chapitre 1.1.1.1 Char,chapitre 1.1.1.11 Char,chapitre 1.1.1.12 Char,chapitre 1.1.1.111 Char,chapitre 1.1.1.13 Char,chapitre 1.1.1.112 Char,Titre 41 Char,t4.T4 Char,Titre niveau 4 Char"/>
    <w:basedOn w:val="DefaultParagraphFont"/>
    <w:link w:val="Heading4"/>
    <w:uiPriority w:val="9"/>
    <w:rsid w:val="00FE4AE8"/>
    <w:rPr>
      <w:rFonts w:ascii="Segoe UI" w:eastAsiaTheme="majorEastAsia" w:hAnsi="Segoe UI" w:cstheme="majorBidi"/>
      <w:b/>
      <w:iCs/>
      <w:caps/>
      <w:color w:val="006058"/>
      <w:sz w:val="19"/>
      <w:szCs w:val="19"/>
      <w:lang w:val="en-GB" w:eastAsia="en-US"/>
    </w:rPr>
  </w:style>
  <w:style w:type="paragraph" w:customStyle="1" w:styleId="textwithboxlinesg">
    <w:name w:val="text with box lines_g"/>
    <w:basedOn w:val="Normal"/>
    <w:link w:val="textwithboxlinesgZchn"/>
    <w:uiPriority w:val="7"/>
    <w:qFormat/>
    <w:rsid w:val="00FE4AE8"/>
    <w:pPr>
      <w:pBdr>
        <w:top w:val="single" w:sz="8" w:space="3" w:color="239580"/>
        <w:bottom w:val="single" w:sz="8" w:space="3" w:color="239580"/>
      </w:pBdr>
      <w:spacing w:before="180" w:after="120"/>
      <w:jc w:val="both"/>
    </w:pPr>
    <w:rPr>
      <w:rFonts w:ascii="Segoe UI" w:eastAsia="Calibri" w:hAnsi="Segoe UI"/>
      <w:color w:val="000000" w:themeColor="text1"/>
      <w:sz w:val="19"/>
      <w:szCs w:val="19"/>
      <w:lang w:val="en-GB"/>
    </w:rPr>
  </w:style>
  <w:style w:type="character" w:customStyle="1" w:styleId="textwithboxlinesgZchn">
    <w:name w:val="text with box lines_g Zchn"/>
    <w:basedOn w:val="DefaultParagraphFont"/>
    <w:link w:val="textwithboxlinesg"/>
    <w:uiPriority w:val="7"/>
    <w:rsid w:val="00FE4AE8"/>
    <w:rPr>
      <w:rFonts w:ascii="Segoe UI" w:eastAsia="Calibri" w:hAnsi="Segoe UI"/>
      <w:color w:val="000000" w:themeColor="text1"/>
      <w:sz w:val="19"/>
      <w:szCs w:val="19"/>
      <w:lang w:val="en-GB" w:eastAsia="en-US"/>
    </w:rPr>
  </w:style>
  <w:style w:type="numbering" w:customStyle="1" w:styleId="Heading">
    <w:name w:val="Heading"/>
    <w:basedOn w:val="NoList"/>
    <w:uiPriority w:val="99"/>
    <w:rsid w:val="00FE4AE8"/>
    <w:pPr>
      <w:numPr>
        <w:numId w:val="3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0F20E6"/>
    <w:rPr>
      <w:rFonts w:ascii="Calibri" w:hAnsi="Calibr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u4pfmmontenegro@gopa.e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pa.de/sites/default/files/jobs/attachments/GOPA%20Worldwide%20Consultants_Privacy%20Statement%20Consent_Expert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gopa.de%2Fsites%2Fdefault%2Ffiles%2Fjobs%2Fattachments%2FEU%2520CV%2520Template.doc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pa.de/sites/default/files/jobs/attachments/GOPA%20Worldwide%20Consultants_Privacy%20Statement%20Consent_Exper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u4pfmmontenegro@gop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\Dropbox\1.Serbia\Templates_Letterheads%20and%20logos\Blank%20Word%20template%20ENG%20REd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F3BF137D87A468820B234BB5D9702" ma:contentTypeVersion="4" ma:contentTypeDescription="Ein neues Dokument erstellen." ma:contentTypeScope="" ma:versionID="653ded2c71db2025cbad540796ccca2a">
  <xsd:schema xmlns:xsd="http://www.w3.org/2001/XMLSchema" xmlns:xs="http://www.w3.org/2001/XMLSchema" xmlns:p="http://schemas.microsoft.com/office/2006/metadata/properties" xmlns:ns2="c4368d04-f2db-4e0c-bfd4-d7332c81a13d" targetNamespace="http://schemas.microsoft.com/office/2006/metadata/properties" ma:root="true" ma:fieldsID="156768b96bcedf6d024409daf2f72487" ns2:_="">
    <xsd:import namespace="c4368d04-f2db-4e0c-bfd4-d7332c81a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8d04-f2db-4e0c-bfd4-d7332c81a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2B51A-4CC5-4D5D-9BDA-4E1C9E76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68d04-f2db-4e0c-bfd4-d7332c81a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F7446-689B-42F1-BBC8-35B53E169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3261-20F1-4BF7-A8CE-5BDD9274F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E358E-9991-4CE7-B445-263FE6450D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 ENG REdiS</Template>
  <TotalTime>0</TotalTime>
  <Pages>8</Pages>
  <Words>2241</Words>
  <Characters>14776</Characters>
  <Application>Microsoft Office Word</Application>
  <DocSecurity>0</DocSecurity>
  <Lines>123</Lines>
  <Paragraphs>33</Paragraphs>
  <ScaleCrop>false</ScaleCrop>
  <Company>UZZPRO/ERC</Company>
  <LinksUpToDate>false</LinksUpToDate>
  <CharactersWithSpaces>16984</CharactersWithSpaces>
  <SharedDoc>false</SharedDoc>
  <HLinks>
    <vt:vector size="6" baseType="variant"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mailto:eu4parserbia@gopa.de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Haag, Manuel</dc:creator>
  <cp:keywords/>
  <cp:lastModifiedBy>Douet, Elizabeth</cp:lastModifiedBy>
  <cp:revision>2</cp:revision>
  <cp:lastPrinted>2025-02-25T14:01:00Z</cp:lastPrinted>
  <dcterms:created xsi:type="dcterms:W3CDTF">2025-10-09T11:47:00Z</dcterms:created>
  <dcterms:modified xsi:type="dcterms:W3CDTF">2025-10-09T11:47:00Z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0x010100D25F3BF137D87A468820B234BB5D9702</vt:lpwstr>
  </property>
  <property fmtid="{D5CDD505-2E9C-101B-9397-08002B2CF9AE}" pid="3" name="MediaServiceImageTags">
    <vt:lpwstr/>
  </property>
  <property fmtid="{D5CDD505-2E9C-101B-9397-08002B2CF9AE}" pid="4" name="Order">
    <vt:r8>17700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